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AC14C" w14:textId="408AC07E" w:rsidR="002E111B" w:rsidRPr="002D3522" w:rsidRDefault="004C73D4" w:rsidP="002A528A">
      <w:pPr>
        <w:jc w:val="center"/>
        <w:rPr>
          <w:rFonts w:ascii="Castellar" w:hAnsi="Castellar"/>
          <w:i/>
          <w:sz w:val="36"/>
          <w:szCs w:val="36"/>
        </w:rPr>
      </w:pPr>
      <w:r w:rsidRPr="002D3522">
        <w:rPr>
          <w:rFonts w:ascii="Castellar" w:hAnsi="Castellar"/>
          <w:b/>
          <w:sz w:val="36"/>
          <w:szCs w:val="36"/>
        </w:rPr>
        <w:t>Honorable sénatrice</w:t>
      </w:r>
      <w:r w:rsidR="001174C3" w:rsidRPr="002D3522">
        <w:rPr>
          <w:rFonts w:ascii="Castellar" w:hAnsi="Castellar"/>
          <w:b/>
          <w:sz w:val="36"/>
          <w:szCs w:val="36"/>
        </w:rPr>
        <w:t xml:space="preserve"> </w:t>
      </w:r>
      <w:r w:rsidR="005E0DBA" w:rsidRPr="002D3522">
        <w:rPr>
          <w:rFonts w:ascii="Castellar" w:hAnsi="Castellar"/>
          <w:b/>
          <w:sz w:val="36"/>
          <w:szCs w:val="36"/>
        </w:rPr>
        <w:t>René</w:t>
      </w:r>
      <w:r w:rsidR="00362371" w:rsidRPr="002D3522">
        <w:rPr>
          <w:rFonts w:ascii="Castellar" w:hAnsi="Castellar"/>
          <w:b/>
          <w:sz w:val="36"/>
          <w:szCs w:val="36"/>
        </w:rPr>
        <w:t>e Dupuis</w:t>
      </w:r>
      <w:r w:rsidR="00362371" w:rsidRPr="002D3522">
        <w:rPr>
          <w:rFonts w:ascii="Castellar" w:hAnsi="Castellar"/>
          <w:sz w:val="36"/>
          <w:szCs w:val="36"/>
        </w:rPr>
        <w:t>,</w:t>
      </w:r>
      <w:r w:rsidR="004252AA" w:rsidRPr="002D3522">
        <w:rPr>
          <w:rFonts w:ascii="Castellar" w:hAnsi="Castellar"/>
          <w:sz w:val="36"/>
          <w:szCs w:val="36"/>
        </w:rPr>
        <w:t xml:space="preserve"> </w:t>
      </w:r>
      <w:r w:rsidR="00362371" w:rsidRPr="002D3522">
        <w:rPr>
          <w:rFonts w:ascii="Castellar" w:hAnsi="Castellar"/>
          <w:sz w:val="36"/>
          <w:szCs w:val="36"/>
        </w:rPr>
        <w:t>C.M.,</w:t>
      </w:r>
      <w:r w:rsidR="00A62191" w:rsidRPr="002D3522">
        <w:rPr>
          <w:rFonts w:ascii="Castellar" w:hAnsi="Castellar"/>
          <w:i/>
          <w:sz w:val="36"/>
          <w:szCs w:val="36"/>
        </w:rPr>
        <w:t>Ad</w:t>
      </w:r>
      <w:r w:rsidR="004252AA" w:rsidRPr="002D3522">
        <w:rPr>
          <w:rFonts w:ascii="Castellar" w:hAnsi="Castellar"/>
          <w:i/>
          <w:sz w:val="36"/>
          <w:szCs w:val="36"/>
        </w:rPr>
        <w:t>.</w:t>
      </w:r>
      <w:r w:rsidR="00362371" w:rsidRPr="002D3522">
        <w:rPr>
          <w:rFonts w:ascii="Castellar" w:hAnsi="Castellar"/>
          <w:i/>
          <w:sz w:val="36"/>
          <w:szCs w:val="36"/>
        </w:rPr>
        <w:t>E</w:t>
      </w:r>
      <w:r w:rsidR="00AF4390" w:rsidRPr="002D3522">
        <w:rPr>
          <w:rFonts w:ascii="Castellar" w:hAnsi="Castellar"/>
          <w:i/>
          <w:sz w:val="36"/>
          <w:szCs w:val="36"/>
        </w:rPr>
        <w:t>.</w:t>
      </w:r>
    </w:p>
    <w:p w14:paraId="39C647B8" w14:textId="77777777" w:rsidR="002E111B" w:rsidRPr="002D3522" w:rsidRDefault="002E111B" w:rsidP="002E111B">
      <w:pPr>
        <w:rPr>
          <w:b/>
          <w:sz w:val="32"/>
          <w:szCs w:val="32"/>
          <w:u w:val="double"/>
        </w:rPr>
      </w:pPr>
      <w:r w:rsidRPr="002D3522">
        <w:rPr>
          <w:b/>
          <w:sz w:val="32"/>
          <w:szCs w:val="32"/>
          <w:u w:val="double"/>
        </w:rPr>
        <w:t>_______________________________________________________________</w:t>
      </w:r>
    </w:p>
    <w:p w14:paraId="06BA1FC9" w14:textId="77777777" w:rsidR="002E111B" w:rsidRPr="002D3522" w:rsidRDefault="004A11CD" w:rsidP="004A11CD">
      <w:pPr>
        <w:spacing w:line="140" w:lineRule="atLeast"/>
        <w:jc w:val="center"/>
        <w:rPr>
          <w:rFonts w:ascii="Palatino Linotype" w:hAnsi="Palatino Linotype"/>
          <w:i/>
          <w:color w:val="000000"/>
          <w:sz w:val="21"/>
          <w:szCs w:val="21"/>
        </w:rPr>
      </w:pPr>
      <w:r w:rsidRPr="002D3522">
        <w:rPr>
          <w:rFonts w:ascii="Palatino Linotype" w:hAnsi="Palatino Linotype"/>
          <w:b/>
          <w:i/>
          <w:color w:val="000000"/>
          <w:sz w:val="28"/>
          <w:szCs w:val="28"/>
          <w:u w:val="single"/>
        </w:rPr>
        <w:t>Profil</w:t>
      </w:r>
    </w:p>
    <w:p w14:paraId="2D620F81" w14:textId="31ED7472" w:rsidR="002F0434" w:rsidRPr="002D3522" w:rsidRDefault="00266A74" w:rsidP="007B0422">
      <w:pPr>
        <w:rPr>
          <w:rFonts w:ascii="Palatino Linotype" w:hAnsi="Palatino Linotype"/>
          <w:i/>
          <w:color w:val="000000"/>
          <w:sz w:val="22"/>
          <w:szCs w:val="21"/>
        </w:rPr>
      </w:pPr>
      <w:r w:rsidRPr="002D3522">
        <w:rPr>
          <w:rFonts w:ascii="Palatino Linotype" w:hAnsi="Palatino Linotype"/>
          <w:i/>
          <w:color w:val="000000"/>
          <w:sz w:val="22"/>
          <w:szCs w:val="21"/>
        </w:rPr>
        <w:t>Avocate</w:t>
      </w:r>
      <w:r w:rsidR="00484808" w:rsidRPr="002D3522">
        <w:rPr>
          <w:rFonts w:ascii="Palatino Linotype" w:hAnsi="Palatino Linotype"/>
          <w:i/>
          <w:color w:val="000000"/>
          <w:sz w:val="22"/>
          <w:szCs w:val="21"/>
        </w:rPr>
        <w:t xml:space="preserve"> et juriste</w:t>
      </w:r>
      <w:r w:rsidRPr="002D3522">
        <w:rPr>
          <w:rFonts w:ascii="Palatino Linotype" w:hAnsi="Palatino Linotype"/>
          <w:i/>
          <w:color w:val="000000"/>
          <w:sz w:val="22"/>
          <w:szCs w:val="21"/>
        </w:rPr>
        <w:t xml:space="preserve"> bi</w:t>
      </w:r>
      <w:r w:rsidR="006A3FE5" w:rsidRPr="002D3522">
        <w:rPr>
          <w:rFonts w:ascii="Palatino Linotype" w:hAnsi="Palatino Linotype"/>
          <w:i/>
          <w:color w:val="000000"/>
          <w:sz w:val="22"/>
          <w:szCs w:val="21"/>
        </w:rPr>
        <w:t>lingue (français, anglais</w:t>
      </w:r>
      <w:r w:rsidR="004C23C8" w:rsidRPr="002D3522">
        <w:rPr>
          <w:rFonts w:ascii="Palatino Linotype" w:hAnsi="Palatino Linotype"/>
          <w:i/>
          <w:color w:val="000000"/>
          <w:sz w:val="22"/>
          <w:szCs w:val="21"/>
        </w:rPr>
        <w:t>)</w:t>
      </w:r>
      <w:r w:rsidR="00420291" w:rsidRPr="002D3522">
        <w:rPr>
          <w:rFonts w:ascii="Palatino Linotype" w:hAnsi="Palatino Linotype"/>
          <w:i/>
          <w:color w:val="000000"/>
          <w:sz w:val="22"/>
          <w:szCs w:val="21"/>
        </w:rPr>
        <w:t xml:space="preserve">. </w:t>
      </w:r>
      <w:r w:rsidR="002C76F2" w:rsidRPr="002D3522">
        <w:rPr>
          <w:rFonts w:ascii="Palatino Linotype" w:hAnsi="Palatino Linotype"/>
          <w:i/>
          <w:color w:val="000000"/>
          <w:sz w:val="22"/>
          <w:szCs w:val="21"/>
        </w:rPr>
        <w:t>Assermentée comme</w:t>
      </w:r>
      <w:r w:rsidR="006C6DB2" w:rsidRPr="002D3522">
        <w:rPr>
          <w:rFonts w:ascii="Palatino Linotype" w:hAnsi="Palatino Linotype"/>
          <w:i/>
          <w:color w:val="000000"/>
          <w:sz w:val="22"/>
          <w:szCs w:val="21"/>
        </w:rPr>
        <w:t xml:space="preserve"> sénatrice </w:t>
      </w:r>
      <w:r w:rsidR="00D94BE8" w:rsidRPr="002D3522">
        <w:rPr>
          <w:rFonts w:ascii="Palatino Linotype" w:hAnsi="Palatino Linotype"/>
          <w:i/>
          <w:color w:val="000000"/>
          <w:sz w:val="22"/>
          <w:szCs w:val="21"/>
        </w:rPr>
        <w:t>indépendante au</w:t>
      </w:r>
      <w:r w:rsidR="006C6DB2" w:rsidRPr="002D3522">
        <w:rPr>
          <w:rFonts w:ascii="Palatino Linotype" w:hAnsi="Palatino Linotype"/>
          <w:i/>
          <w:color w:val="000000"/>
          <w:sz w:val="22"/>
          <w:szCs w:val="21"/>
        </w:rPr>
        <w:t xml:space="preserve"> Sé</w:t>
      </w:r>
      <w:r w:rsidR="002103FC" w:rsidRPr="002D3522">
        <w:rPr>
          <w:rFonts w:ascii="Palatino Linotype" w:hAnsi="Palatino Linotype"/>
          <w:i/>
          <w:color w:val="000000"/>
          <w:sz w:val="22"/>
          <w:szCs w:val="21"/>
        </w:rPr>
        <w:t>nat du Cana</w:t>
      </w:r>
      <w:r w:rsidR="00E05D60" w:rsidRPr="002D3522">
        <w:rPr>
          <w:rFonts w:ascii="Palatino Linotype" w:hAnsi="Palatino Linotype"/>
          <w:i/>
          <w:color w:val="000000"/>
          <w:sz w:val="22"/>
          <w:szCs w:val="21"/>
        </w:rPr>
        <w:t>da en novembre 2016</w:t>
      </w:r>
      <w:r w:rsidR="007B0422" w:rsidRPr="002D3522">
        <w:rPr>
          <w:rFonts w:ascii="Palatino Linotype" w:hAnsi="Palatino Linotype"/>
          <w:i/>
          <w:color w:val="000000"/>
          <w:sz w:val="22"/>
          <w:szCs w:val="21"/>
        </w:rPr>
        <w:t>. Occupe le poste de vice-</w:t>
      </w:r>
      <w:r w:rsidR="007B0422" w:rsidRPr="002D3522">
        <w:rPr>
          <w:rFonts w:ascii="Palatino Linotype" w:hAnsi="Palatino Linotype"/>
          <w:i/>
          <w:iCs/>
          <w:color w:val="000000"/>
        </w:rPr>
        <w:t xml:space="preserve">présidente du comité du nouveau Comité sur l’Audit et de la Surveillance et membre du Comité sur les affaires juridiques et constitutionnelles. </w:t>
      </w:r>
      <w:r w:rsidR="00220EB5" w:rsidRPr="002D3522">
        <w:rPr>
          <w:rFonts w:ascii="Palatino Linotype" w:hAnsi="Palatino Linotype"/>
          <w:i/>
          <w:color w:val="000000"/>
          <w:sz w:val="22"/>
          <w:szCs w:val="21"/>
        </w:rPr>
        <w:t xml:space="preserve">A occupé le poste de </w:t>
      </w:r>
      <w:r w:rsidR="00E05D60" w:rsidRPr="002D3522">
        <w:rPr>
          <w:rFonts w:ascii="Palatino Linotype" w:hAnsi="Palatino Linotype"/>
          <w:i/>
          <w:color w:val="000000"/>
          <w:sz w:val="22"/>
          <w:szCs w:val="21"/>
        </w:rPr>
        <w:t xml:space="preserve">Vice-présidente du Comité </w:t>
      </w:r>
      <w:r w:rsidR="002103FC" w:rsidRPr="002D3522">
        <w:rPr>
          <w:rFonts w:ascii="Palatino Linotype" w:hAnsi="Palatino Linotype"/>
          <w:i/>
          <w:color w:val="000000"/>
          <w:sz w:val="22"/>
          <w:szCs w:val="21"/>
        </w:rPr>
        <w:t xml:space="preserve">du Sénat sur les </w:t>
      </w:r>
      <w:r w:rsidR="0050079A" w:rsidRPr="002D3522">
        <w:rPr>
          <w:rFonts w:ascii="Palatino Linotype" w:hAnsi="Palatino Linotype"/>
          <w:i/>
          <w:color w:val="000000"/>
          <w:sz w:val="22"/>
          <w:szCs w:val="21"/>
        </w:rPr>
        <w:t>a</w:t>
      </w:r>
      <w:r w:rsidR="002103FC" w:rsidRPr="002D3522">
        <w:rPr>
          <w:rFonts w:ascii="Palatino Linotype" w:hAnsi="Palatino Linotype"/>
          <w:i/>
          <w:color w:val="000000"/>
          <w:sz w:val="22"/>
          <w:szCs w:val="21"/>
        </w:rPr>
        <w:t>ffaires jur</w:t>
      </w:r>
      <w:r w:rsidR="008E6F7E" w:rsidRPr="002D3522">
        <w:rPr>
          <w:rFonts w:ascii="Palatino Linotype" w:hAnsi="Palatino Linotype"/>
          <w:i/>
          <w:color w:val="000000"/>
          <w:sz w:val="22"/>
          <w:szCs w:val="21"/>
        </w:rPr>
        <w:t>idiques et constitutionnelles;</w:t>
      </w:r>
      <w:r w:rsidR="00220EB5" w:rsidRPr="002D3522">
        <w:rPr>
          <w:rFonts w:ascii="Palatino Linotype" w:hAnsi="Palatino Linotype"/>
          <w:i/>
          <w:color w:val="000000"/>
          <w:sz w:val="22"/>
          <w:szCs w:val="21"/>
        </w:rPr>
        <w:t xml:space="preserve"> a été</w:t>
      </w:r>
      <w:r w:rsidR="00362ADF" w:rsidRPr="002D3522">
        <w:rPr>
          <w:rFonts w:ascii="Palatino Linotype" w:hAnsi="Palatino Linotype"/>
          <w:i/>
          <w:color w:val="000000"/>
          <w:sz w:val="22"/>
          <w:szCs w:val="21"/>
        </w:rPr>
        <w:t xml:space="preserve"> </w:t>
      </w:r>
      <w:r w:rsidR="00E05D60" w:rsidRPr="002D3522">
        <w:rPr>
          <w:rFonts w:ascii="Palatino Linotype" w:hAnsi="Palatino Linotype"/>
          <w:i/>
          <w:color w:val="000000"/>
          <w:sz w:val="22"/>
          <w:szCs w:val="21"/>
        </w:rPr>
        <w:t xml:space="preserve">membre du Comité du Sénat sur </w:t>
      </w:r>
      <w:r w:rsidR="003E7575" w:rsidRPr="002D3522">
        <w:rPr>
          <w:rFonts w:ascii="Palatino Linotype" w:hAnsi="Palatino Linotype"/>
          <w:i/>
          <w:color w:val="000000"/>
          <w:sz w:val="22"/>
          <w:szCs w:val="21"/>
        </w:rPr>
        <w:t xml:space="preserve">le Règlement, </w:t>
      </w:r>
      <w:r w:rsidR="00A62191" w:rsidRPr="002D3522">
        <w:rPr>
          <w:rFonts w:ascii="Palatino Linotype" w:hAnsi="Palatino Linotype"/>
          <w:i/>
          <w:color w:val="000000"/>
          <w:sz w:val="22"/>
          <w:szCs w:val="21"/>
        </w:rPr>
        <w:t>la procédure</w:t>
      </w:r>
      <w:r w:rsidR="003E7575" w:rsidRPr="002D3522">
        <w:rPr>
          <w:rFonts w:ascii="Palatino Linotype" w:hAnsi="Palatino Linotype"/>
          <w:i/>
          <w:color w:val="000000"/>
          <w:sz w:val="22"/>
          <w:szCs w:val="21"/>
        </w:rPr>
        <w:t xml:space="preserve"> et droits du Parlement</w:t>
      </w:r>
      <w:r w:rsidR="00D97F12" w:rsidRPr="002D3522">
        <w:rPr>
          <w:rFonts w:ascii="Palatino Linotype" w:hAnsi="Palatino Linotype"/>
          <w:i/>
          <w:color w:val="000000"/>
          <w:sz w:val="22"/>
          <w:szCs w:val="21"/>
        </w:rPr>
        <w:t>,</w:t>
      </w:r>
      <w:r w:rsidR="008E6F7E" w:rsidRPr="002D3522">
        <w:rPr>
          <w:rFonts w:ascii="Palatino Linotype" w:hAnsi="Palatino Linotype"/>
          <w:i/>
          <w:color w:val="000000"/>
          <w:sz w:val="22"/>
          <w:szCs w:val="21"/>
        </w:rPr>
        <w:t xml:space="preserve"> </w:t>
      </w:r>
      <w:r w:rsidR="00D97F12" w:rsidRPr="002D3522">
        <w:rPr>
          <w:rFonts w:ascii="Palatino Linotype" w:hAnsi="Palatino Linotype"/>
          <w:i/>
          <w:color w:val="000000"/>
          <w:sz w:val="22"/>
          <w:szCs w:val="21"/>
        </w:rPr>
        <w:t xml:space="preserve">du Comité de la régie interne, budgets et administration, </w:t>
      </w:r>
      <w:r w:rsidR="008E6F7E" w:rsidRPr="002D3522">
        <w:rPr>
          <w:rFonts w:ascii="Palatino Linotype" w:hAnsi="Palatino Linotype"/>
          <w:i/>
          <w:color w:val="000000"/>
          <w:sz w:val="22"/>
          <w:szCs w:val="21"/>
        </w:rPr>
        <w:t>du Comité sur la modernisation du Sénat</w:t>
      </w:r>
      <w:r w:rsidR="00D97F12" w:rsidRPr="002D3522">
        <w:rPr>
          <w:rFonts w:ascii="Palatino Linotype" w:hAnsi="Palatino Linotype"/>
          <w:i/>
          <w:color w:val="000000"/>
          <w:sz w:val="22"/>
          <w:szCs w:val="21"/>
        </w:rPr>
        <w:t xml:space="preserve"> et du Comité sur l’environnement et l’énergie.</w:t>
      </w:r>
      <w:r w:rsidR="002103FC" w:rsidRPr="002D3522">
        <w:rPr>
          <w:rFonts w:ascii="Palatino Linotype" w:hAnsi="Palatino Linotype"/>
          <w:i/>
          <w:color w:val="000000"/>
          <w:sz w:val="22"/>
          <w:szCs w:val="21"/>
        </w:rPr>
        <w:t xml:space="preserve">  </w:t>
      </w:r>
      <w:r w:rsidR="006C6DB2" w:rsidRPr="002D3522">
        <w:rPr>
          <w:rFonts w:ascii="Palatino Linotype" w:hAnsi="Palatino Linotype"/>
          <w:i/>
          <w:color w:val="000000"/>
          <w:sz w:val="22"/>
          <w:szCs w:val="21"/>
        </w:rPr>
        <w:t>A exercé la fonction de V</w:t>
      </w:r>
      <w:r w:rsidR="006A3FE5" w:rsidRPr="002D3522">
        <w:rPr>
          <w:rFonts w:ascii="Palatino Linotype" w:hAnsi="Palatino Linotype"/>
          <w:i/>
          <w:color w:val="000000"/>
          <w:sz w:val="22"/>
          <w:szCs w:val="21"/>
        </w:rPr>
        <w:t>ice-présidente de la Commission des droits de la person</w:t>
      </w:r>
      <w:r w:rsidR="00AE3E76" w:rsidRPr="002D3522">
        <w:rPr>
          <w:rFonts w:ascii="Palatino Linotype" w:hAnsi="Palatino Linotype"/>
          <w:i/>
          <w:color w:val="000000"/>
          <w:sz w:val="22"/>
          <w:szCs w:val="21"/>
        </w:rPr>
        <w:t>ne e</w:t>
      </w:r>
      <w:r w:rsidR="006C6DB2" w:rsidRPr="002D3522">
        <w:rPr>
          <w:rFonts w:ascii="Palatino Linotype" w:hAnsi="Palatino Linotype"/>
          <w:i/>
          <w:color w:val="000000"/>
          <w:sz w:val="22"/>
          <w:szCs w:val="21"/>
        </w:rPr>
        <w:t>t des droits de la jeunesse du Québec. M</w:t>
      </w:r>
      <w:r w:rsidR="004C23C8" w:rsidRPr="002D3522">
        <w:rPr>
          <w:rFonts w:ascii="Palatino Linotype" w:hAnsi="Palatino Linotype"/>
          <w:i/>
          <w:color w:val="000000"/>
          <w:sz w:val="22"/>
          <w:szCs w:val="21"/>
        </w:rPr>
        <w:t xml:space="preserve">embre </w:t>
      </w:r>
      <w:r w:rsidR="005E10CD" w:rsidRPr="002D3522">
        <w:rPr>
          <w:rFonts w:ascii="Palatino Linotype" w:hAnsi="Palatino Linotype"/>
          <w:i/>
          <w:color w:val="000000"/>
          <w:sz w:val="22"/>
          <w:szCs w:val="21"/>
        </w:rPr>
        <w:t>du Barreau du Québec</w:t>
      </w:r>
      <w:r w:rsidR="004C23C8" w:rsidRPr="002D3522">
        <w:rPr>
          <w:rFonts w:ascii="Palatino Linotype" w:hAnsi="Palatino Linotype"/>
          <w:i/>
          <w:color w:val="000000"/>
          <w:sz w:val="22"/>
          <w:szCs w:val="21"/>
        </w:rPr>
        <w:t xml:space="preserve">, spécialiste des droits de la personne, du droit </w:t>
      </w:r>
      <w:r w:rsidR="00E3108E" w:rsidRPr="002D3522">
        <w:rPr>
          <w:rFonts w:ascii="Palatino Linotype" w:hAnsi="Palatino Linotype"/>
          <w:i/>
          <w:color w:val="000000"/>
          <w:sz w:val="22"/>
          <w:szCs w:val="21"/>
        </w:rPr>
        <w:t xml:space="preserve">relatif aux </w:t>
      </w:r>
      <w:r w:rsidR="00C81045" w:rsidRPr="002D3522">
        <w:rPr>
          <w:rFonts w:ascii="Palatino Linotype" w:hAnsi="Palatino Linotype"/>
          <w:i/>
          <w:color w:val="000000"/>
          <w:sz w:val="22"/>
          <w:szCs w:val="21"/>
        </w:rPr>
        <w:t>Autochtones</w:t>
      </w:r>
      <w:r w:rsidR="006C6DB2" w:rsidRPr="002D3522">
        <w:rPr>
          <w:rFonts w:ascii="Palatino Linotype" w:hAnsi="Palatino Linotype"/>
          <w:i/>
          <w:color w:val="000000"/>
          <w:sz w:val="22"/>
          <w:szCs w:val="21"/>
        </w:rPr>
        <w:t xml:space="preserve"> et du droit administratif, elle a présidé pendant plusieurs années le comité du Barreau du Québec sur le droit en regard des peuples autochtones.</w:t>
      </w:r>
      <w:r w:rsidR="004C23C8" w:rsidRPr="002D3522">
        <w:rPr>
          <w:rFonts w:ascii="Palatino Linotype" w:hAnsi="Palatino Linotype"/>
          <w:i/>
          <w:color w:val="000000"/>
          <w:sz w:val="22"/>
          <w:szCs w:val="21"/>
        </w:rPr>
        <w:t xml:space="preserve"> </w:t>
      </w:r>
      <w:r w:rsidR="00D05440" w:rsidRPr="002D3522">
        <w:rPr>
          <w:rFonts w:ascii="Palatino Linotype" w:hAnsi="Palatino Linotype"/>
          <w:i/>
          <w:color w:val="000000"/>
          <w:sz w:val="22"/>
          <w:szCs w:val="21"/>
        </w:rPr>
        <w:t>A agi en qualité d'avocat</w:t>
      </w:r>
      <w:r w:rsidR="00E06A4D" w:rsidRPr="002D3522">
        <w:rPr>
          <w:rFonts w:ascii="Palatino Linotype" w:hAnsi="Palatino Linotype"/>
          <w:i/>
          <w:color w:val="000000"/>
          <w:sz w:val="22"/>
          <w:szCs w:val="21"/>
        </w:rPr>
        <w:t>e</w:t>
      </w:r>
      <w:r w:rsidR="00D05440" w:rsidRPr="002D3522">
        <w:rPr>
          <w:rFonts w:ascii="Palatino Linotype" w:hAnsi="Palatino Linotype"/>
          <w:i/>
          <w:color w:val="000000"/>
          <w:sz w:val="22"/>
          <w:szCs w:val="21"/>
        </w:rPr>
        <w:t xml:space="preserve"> pour </w:t>
      </w:r>
      <w:r w:rsidR="00E06A4D" w:rsidRPr="002D3522">
        <w:rPr>
          <w:rFonts w:ascii="Palatino Linotype" w:hAnsi="Palatino Linotype"/>
          <w:i/>
          <w:color w:val="000000"/>
          <w:sz w:val="22"/>
          <w:szCs w:val="21"/>
        </w:rPr>
        <w:t>plusieurs</w:t>
      </w:r>
      <w:r w:rsidR="00D05440" w:rsidRPr="002D3522">
        <w:rPr>
          <w:rFonts w:ascii="Palatino Linotype" w:hAnsi="Palatino Linotype"/>
          <w:i/>
          <w:color w:val="000000"/>
          <w:sz w:val="22"/>
          <w:szCs w:val="21"/>
        </w:rPr>
        <w:t xml:space="preserve"> Premières nations au Québec </w:t>
      </w:r>
      <w:r w:rsidR="006A3FE5" w:rsidRPr="002D3522">
        <w:rPr>
          <w:rFonts w:ascii="Palatino Linotype" w:hAnsi="Palatino Linotype"/>
          <w:i/>
          <w:color w:val="000000"/>
          <w:sz w:val="22"/>
          <w:szCs w:val="21"/>
        </w:rPr>
        <w:t xml:space="preserve">et au Canada </w:t>
      </w:r>
      <w:r w:rsidR="00D05440" w:rsidRPr="002D3522">
        <w:rPr>
          <w:rFonts w:ascii="Palatino Linotype" w:hAnsi="Palatino Linotype"/>
          <w:i/>
          <w:color w:val="000000"/>
          <w:sz w:val="22"/>
          <w:szCs w:val="21"/>
        </w:rPr>
        <w:t xml:space="preserve">et à titre de consultante sur des questions autochtones auprès des gouvernements du Québec et du Canada. </w:t>
      </w:r>
      <w:r w:rsidR="006A3FE5" w:rsidRPr="002D3522">
        <w:rPr>
          <w:rFonts w:ascii="Palatino Linotype" w:hAnsi="Palatino Linotype"/>
          <w:i/>
          <w:color w:val="000000"/>
          <w:sz w:val="22"/>
          <w:szCs w:val="21"/>
        </w:rPr>
        <w:t>A e</w:t>
      </w:r>
      <w:r w:rsidR="00943C0C" w:rsidRPr="002D3522">
        <w:rPr>
          <w:rFonts w:ascii="Palatino Linotype" w:hAnsi="Palatino Linotype"/>
          <w:i/>
          <w:color w:val="000000"/>
          <w:sz w:val="22"/>
          <w:szCs w:val="21"/>
        </w:rPr>
        <w:t>nseign</w:t>
      </w:r>
      <w:r w:rsidR="006A3FE5" w:rsidRPr="002D3522">
        <w:rPr>
          <w:rFonts w:ascii="Palatino Linotype" w:hAnsi="Palatino Linotype"/>
          <w:i/>
          <w:color w:val="000000"/>
          <w:sz w:val="22"/>
          <w:szCs w:val="21"/>
        </w:rPr>
        <w:t>é le droit administratif,</w:t>
      </w:r>
      <w:r w:rsidR="007C56BC" w:rsidRPr="002D3522">
        <w:rPr>
          <w:rFonts w:ascii="Palatino Linotype" w:hAnsi="Palatino Linotype"/>
          <w:i/>
          <w:color w:val="000000"/>
          <w:sz w:val="22"/>
          <w:szCs w:val="21"/>
        </w:rPr>
        <w:t xml:space="preserve"> les droits de la personne et</w:t>
      </w:r>
      <w:r w:rsidR="002D635A" w:rsidRPr="002D3522">
        <w:rPr>
          <w:rFonts w:ascii="Palatino Linotype" w:hAnsi="Palatino Linotype"/>
          <w:i/>
          <w:color w:val="000000"/>
          <w:sz w:val="22"/>
          <w:szCs w:val="21"/>
        </w:rPr>
        <w:t xml:space="preserve"> le droit </w:t>
      </w:r>
      <w:r w:rsidR="006A3FE5" w:rsidRPr="002D3522">
        <w:rPr>
          <w:rFonts w:ascii="Palatino Linotype" w:hAnsi="Palatino Linotype"/>
          <w:i/>
          <w:color w:val="000000"/>
          <w:sz w:val="22"/>
          <w:szCs w:val="21"/>
        </w:rPr>
        <w:t>relatif aux peuples autochtones</w:t>
      </w:r>
      <w:r w:rsidR="00E06A4D" w:rsidRPr="002D3522">
        <w:rPr>
          <w:rFonts w:ascii="Palatino Linotype" w:hAnsi="Palatino Linotype"/>
          <w:i/>
          <w:color w:val="000000"/>
          <w:sz w:val="22"/>
          <w:szCs w:val="21"/>
        </w:rPr>
        <w:t xml:space="preserve">. </w:t>
      </w:r>
      <w:r w:rsidR="00943C0C" w:rsidRPr="002D3522">
        <w:rPr>
          <w:rFonts w:ascii="Palatino Linotype" w:hAnsi="Palatino Linotype"/>
          <w:i/>
          <w:color w:val="000000"/>
          <w:sz w:val="22"/>
          <w:szCs w:val="21"/>
        </w:rPr>
        <w:t>Elle est l’auteure de plusieurs volumes, articles</w:t>
      </w:r>
      <w:r w:rsidR="006C6DB2" w:rsidRPr="002D3522">
        <w:rPr>
          <w:rFonts w:ascii="Palatino Linotype" w:hAnsi="Palatino Linotype"/>
          <w:i/>
          <w:color w:val="000000"/>
          <w:sz w:val="22"/>
          <w:szCs w:val="21"/>
        </w:rPr>
        <w:t xml:space="preserve"> et conférences. Elle a comparu </w:t>
      </w:r>
      <w:r w:rsidR="00943C0C" w:rsidRPr="002D3522">
        <w:rPr>
          <w:rFonts w:ascii="Palatino Linotype" w:hAnsi="Palatino Linotype"/>
          <w:i/>
          <w:color w:val="000000"/>
          <w:sz w:val="22"/>
          <w:szCs w:val="21"/>
        </w:rPr>
        <w:t>régulièrement devant des comités parlementaires fédéraux et provinciaux.</w:t>
      </w:r>
    </w:p>
    <w:p w14:paraId="270E2481" w14:textId="77777777" w:rsidR="00E06604" w:rsidRPr="002D3522" w:rsidRDefault="00E06604" w:rsidP="00D94BE8">
      <w:pPr>
        <w:widowControl w:val="0"/>
        <w:ind w:left="187"/>
        <w:rPr>
          <w:rFonts w:ascii="Palatino Linotype" w:hAnsi="Palatino Linotype"/>
          <w:i/>
          <w:color w:val="000000"/>
          <w:sz w:val="22"/>
          <w:szCs w:val="21"/>
        </w:rPr>
      </w:pPr>
    </w:p>
    <w:p w14:paraId="70761955" w14:textId="649B42DA" w:rsidR="00C97D9D" w:rsidRPr="002D3522" w:rsidRDefault="00845698" w:rsidP="00E06604">
      <w:pPr>
        <w:spacing w:line="140" w:lineRule="atLeast"/>
        <w:ind w:left="2880" w:firstLine="720"/>
        <w:rPr>
          <w:rFonts w:ascii="Palatino Linotype" w:hAnsi="Palatino Linotype"/>
          <w:b/>
          <w:i/>
          <w:color w:val="000000"/>
          <w:sz w:val="28"/>
          <w:szCs w:val="28"/>
          <w:u w:val="single"/>
        </w:rPr>
      </w:pPr>
      <w:r w:rsidRPr="002D3522">
        <w:rPr>
          <w:rFonts w:ascii="Palatino Linotype" w:hAnsi="Palatino Linotype"/>
          <w:b/>
          <w:i/>
          <w:color w:val="000000"/>
          <w:sz w:val="28"/>
          <w:szCs w:val="28"/>
          <w:u w:val="single"/>
        </w:rPr>
        <w:t>Prix et Distinctions</w:t>
      </w:r>
    </w:p>
    <w:p w14:paraId="7DB6CEDB" w14:textId="77777777" w:rsidR="00B865E7" w:rsidRPr="002D3522" w:rsidRDefault="00B865E7" w:rsidP="00B865E7">
      <w:pPr>
        <w:widowControl w:val="0"/>
        <w:numPr>
          <w:ilvl w:val="0"/>
          <w:numId w:val="7"/>
        </w:numPr>
        <w:rPr>
          <w:sz w:val="22"/>
          <w:szCs w:val="22"/>
        </w:rPr>
      </w:pPr>
      <w:r w:rsidRPr="002D3522">
        <w:rPr>
          <w:sz w:val="22"/>
          <w:szCs w:val="22"/>
        </w:rPr>
        <w:t>Nommée membre de l'Ordre du Canada en 2005</w:t>
      </w:r>
    </w:p>
    <w:p w14:paraId="692AA6DC" w14:textId="0A2852A1" w:rsidR="00B865E7" w:rsidRPr="002D3522" w:rsidRDefault="00B865E7" w:rsidP="00B865E7">
      <w:pPr>
        <w:widowControl w:val="0"/>
        <w:numPr>
          <w:ilvl w:val="0"/>
          <w:numId w:val="7"/>
        </w:numPr>
        <w:rPr>
          <w:sz w:val="22"/>
          <w:szCs w:val="22"/>
          <w:lang w:val="en-US"/>
        </w:rPr>
      </w:pPr>
      <w:r w:rsidRPr="002D3522">
        <w:rPr>
          <w:sz w:val="22"/>
          <w:szCs w:val="22"/>
          <w:lang w:val="en-US"/>
        </w:rPr>
        <w:t xml:space="preserve">Sélectionnée dans </w:t>
      </w:r>
      <w:r w:rsidRPr="002D3522">
        <w:rPr>
          <w:i/>
          <w:sz w:val="22"/>
          <w:szCs w:val="22"/>
          <w:lang w:val="en-US"/>
        </w:rPr>
        <w:t>Leading the Way: Canadian Women in the Law</w:t>
      </w:r>
      <w:r w:rsidRPr="002D3522">
        <w:rPr>
          <w:sz w:val="22"/>
          <w:szCs w:val="22"/>
          <w:lang w:val="en-US"/>
        </w:rPr>
        <w:t xml:space="preserve"> en 2015</w:t>
      </w:r>
    </w:p>
    <w:p w14:paraId="24503724" w14:textId="77777777" w:rsidR="00B865E7" w:rsidRPr="002D3522" w:rsidRDefault="00B865E7" w:rsidP="00B865E7">
      <w:pPr>
        <w:widowControl w:val="0"/>
        <w:numPr>
          <w:ilvl w:val="0"/>
          <w:numId w:val="7"/>
        </w:numPr>
        <w:rPr>
          <w:sz w:val="22"/>
          <w:szCs w:val="22"/>
        </w:rPr>
      </w:pPr>
      <w:r w:rsidRPr="002D3522">
        <w:rPr>
          <w:sz w:val="22"/>
          <w:szCs w:val="22"/>
        </w:rPr>
        <w:t>Nommée Témoin honoraire de la Commission Vérité et Réconciliation du Canada en 2013</w:t>
      </w:r>
    </w:p>
    <w:p w14:paraId="3460252A" w14:textId="47F68F21" w:rsidR="00B865E7" w:rsidRPr="002D3522" w:rsidRDefault="00B865E7" w:rsidP="00B865E7">
      <w:pPr>
        <w:widowControl w:val="0"/>
        <w:numPr>
          <w:ilvl w:val="0"/>
          <w:numId w:val="7"/>
        </w:numPr>
        <w:rPr>
          <w:sz w:val="22"/>
          <w:szCs w:val="22"/>
        </w:rPr>
      </w:pPr>
      <w:r w:rsidRPr="002D3522">
        <w:rPr>
          <w:sz w:val="22"/>
          <w:szCs w:val="22"/>
        </w:rPr>
        <w:t xml:space="preserve">Récipiendaire d’un Doctorat en Droit </w:t>
      </w:r>
      <w:r w:rsidRPr="002D3522">
        <w:rPr>
          <w:i/>
          <w:sz w:val="22"/>
          <w:szCs w:val="22"/>
        </w:rPr>
        <w:t>honoris causa</w:t>
      </w:r>
      <w:r w:rsidRPr="002D3522">
        <w:rPr>
          <w:sz w:val="22"/>
          <w:szCs w:val="22"/>
        </w:rPr>
        <w:t xml:space="preserve"> de l’Université Laval (Québec) en 2012</w:t>
      </w:r>
    </w:p>
    <w:p w14:paraId="677E81DD" w14:textId="77777777" w:rsidR="00B865E7" w:rsidRPr="002D3522" w:rsidRDefault="00B865E7" w:rsidP="00B865E7">
      <w:pPr>
        <w:widowControl w:val="0"/>
        <w:numPr>
          <w:ilvl w:val="0"/>
          <w:numId w:val="7"/>
        </w:numPr>
        <w:rPr>
          <w:sz w:val="22"/>
          <w:szCs w:val="22"/>
        </w:rPr>
      </w:pPr>
      <w:r w:rsidRPr="002D3522">
        <w:rPr>
          <w:sz w:val="22"/>
          <w:szCs w:val="22"/>
        </w:rPr>
        <w:t>Récipiendaire de la Médaille du Barreau, la plus haute distinction du Barreau du Québec en 2012</w:t>
      </w:r>
    </w:p>
    <w:p w14:paraId="7B48F1AB" w14:textId="77777777" w:rsidR="00B865E7" w:rsidRPr="002D3522" w:rsidRDefault="00B865E7" w:rsidP="00B865E7">
      <w:pPr>
        <w:widowControl w:val="0"/>
        <w:numPr>
          <w:ilvl w:val="0"/>
          <w:numId w:val="7"/>
        </w:numPr>
        <w:rPr>
          <w:sz w:val="22"/>
          <w:szCs w:val="22"/>
        </w:rPr>
      </w:pPr>
      <w:r w:rsidRPr="002D3522">
        <w:rPr>
          <w:sz w:val="22"/>
          <w:szCs w:val="22"/>
        </w:rPr>
        <w:t xml:space="preserve">Récipiendaire de la distinction </w:t>
      </w:r>
      <w:r w:rsidRPr="002D3522">
        <w:rPr>
          <w:i/>
          <w:sz w:val="22"/>
          <w:szCs w:val="22"/>
        </w:rPr>
        <w:t>Advocatus Emeritus</w:t>
      </w:r>
      <w:r w:rsidRPr="002D3522">
        <w:rPr>
          <w:sz w:val="22"/>
          <w:szCs w:val="22"/>
        </w:rPr>
        <w:t xml:space="preserve"> du Barreau du Québec en 2007</w:t>
      </w:r>
    </w:p>
    <w:p w14:paraId="386C2D06" w14:textId="77777777" w:rsidR="00B865E7" w:rsidRPr="002D3522" w:rsidRDefault="00B865E7" w:rsidP="00B865E7">
      <w:pPr>
        <w:widowControl w:val="0"/>
        <w:numPr>
          <w:ilvl w:val="0"/>
          <w:numId w:val="7"/>
        </w:numPr>
        <w:rPr>
          <w:sz w:val="22"/>
          <w:szCs w:val="22"/>
        </w:rPr>
      </w:pPr>
      <w:r w:rsidRPr="002D3522">
        <w:rPr>
          <w:sz w:val="22"/>
          <w:szCs w:val="22"/>
        </w:rPr>
        <w:t xml:space="preserve">Lauréate du prix Christine-Tourigny du Barreau du Québec en 2004 </w:t>
      </w:r>
    </w:p>
    <w:p w14:paraId="29081B6B" w14:textId="77777777" w:rsidR="00B865E7" w:rsidRPr="002D3522" w:rsidRDefault="00B865E7" w:rsidP="00B865E7">
      <w:pPr>
        <w:widowControl w:val="0"/>
        <w:numPr>
          <w:ilvl w:val="0"/>
          <w:numId w:val="7"/>
        </w:numPr>
        <w:rPr>
          <w:sz w:val="22"/>
          <w:szCs w:val="22"/>
        </w:rPr>
      </w:pPr>
      <w:r w:rsidRPr="002D3522">
        <w:rPr>
          <w:sz w:val="22"/>
          <w:szCs w:val="22"/>
        </w:rPr>
        <w:t xml:space="preserve">Lauréate du prix Femmes de mérite 2002 du YWCA pour son engagement auprès de groupes de soutien aux femmes et pour l'avancement des droits des femmes </w:t>
      </w:r>
    </w:p>
    <w:p w14:paraId="3710A25A" w14:textId="77777777" w:rsidR="00B865E7" w:rsidRPr="002D3522" w:rsidRDefault="00B865E7" w:rsidP="00B865E7">
      <w:pPr>
        <w:widowControl w:val="0"/>
        <w:numPr>
          <w:ilvl w:val="0"/>
          <w:numId w:val="7"/>
        </w:numPr>
        <w:rPr>
          <w:sz w:val="22"/>
          <w:szCs w:val="22"/>
        </w:rPr>
      </w:pPr>
      <w:r w:rsidRPr="002D3522">
        <w:rPr>
          <w:sz w:val="22"/>
          <w:szCs w:val="22"/>
        </w:rPr>
        <w:t xml:space="preserve">Lauréate du prix de la Fondation du Barreau du Québec en 2001 (catégorie monographies) pour </w:t>
      </w:r>
      <w:r w:rsidRPr="002D3522">
        <w:rPr>
          <w:i/>
          <w:iCs/>
          <w:sz w:val="22"/>
          <w:szCs w:val="22"/>
        </w:rPr>
        <w:t>Le statut juridique des peuples autochtones en droit canadien</w:t>
      </w:r>
      <w:r w:rsidRPr="002D3522">
        <w:rPr>
          <w:sz w:val="22"/>
          <w:szCs w:val="22"/>
        </w:rPr>
        <w:t>, Carswell, 1999</w:t>
      </w:r>
    </w:p>
    <w:p w14:paraId="14311F4E" w14:textId="77777777" w:rsidR="00B865E7" w:rsidRPr="002D3522" w:rsidRDefault="00B865E7" w:rsidP="00B865E7">
      <w:pPr>
        <w:widowControl w:val="0"/>
        <w:numPr>
          <w:ilvl w:val="0"/>
          <w:numId w:val="7"/>
        </w:numPr>
        <w:rPr>
          <w:sz w:val="20"/>
        </w:rPr>
      </w:pPr>
      <w:r w:rsidRPr="002D3522">
        <w:rPr>
          <w:sz w:val="22"/>
          <w:szCs w:val="22"/>
        </w:rPr>
        <w:t xml:space="preserve">Lauréate en 2001 du prix du Gouverneur général (catégorie études et essais) pour son livre </w:t>
      </w:r>
      <w:r w:rsidRPr="002D3522">
        <w:rPr>
          <w:i/>
          <w:iCs/>
          <w:sz w:val="22"/>
          <w:szCs w:val="22"/>
        </w:rPr>
        <w:t>Quel Canada pour les Autochtones? La fin de l’exclusion</w:t>
      </w:r>
      <w:r w:rsidRPr="002D3522">
        <w:rPr>
          <w:sz w:val="22"/>
          <w:szCs w:val="22"/>
        </w:rPr>
        <w:t xml:space="preserve">, Boréal, 2001. </w:t>
      </w:r>
    </w:p>
    <w:p w14:paraId="3B8AA730" w14:textId="77777777" w:rsidR="004D07F1" w:rsidRPr="002D3522" w:rsidRDefault="004D07F1" w:rsidP="00395E65">
      <w:pPr>
        <w:widowControl w:val="0"/>
        <w:rPr>
          <w:sz w:val="20"/>
        </w:rPr>
      </w:pPr>
    </w:p>
    <w:p w14:paraId="513CAA96" w14:textId="77777777" w:rsidR="009D63BC" w:rsidRPr="002D3522" w:rsidRDefault="007E6081" w:rsidP="007E6081">
      <w:pPr>
        <w:widowControl w:val="0"/>
        <w:ind w:left="2520" w:firstLine="360"/>
        <w:rPr>
          <w:sz w:val="22"/>
          <w:szCs w:val="22"/>
        </w:rPr>
      </w:pPr>
      <w:r w:rsidRPr="002D3522">
        <w:rPr>
          <w:rFonts w:ascii="Palatino Linotype" w:hAnsi="Palatino Linotype"/>
          <w:b/>
          <w:i/>
          <w:color w:val="000000"/>
          <w:sz w:val="28"/>
          <w:szCs w:val="28"/>
          <w:u w:val="single"/>
        </w:rPr>
        <w:t>Expérience professionnelle</w:t>
      </w:r>
    </w:p>
    <w:p w14:paraId="1F6927A4" w14:textId="505BD247" w:rsidR="007E6081" w:rsidRPr="002D3522" w:rsidRDefault="001512C2" w:rsidP="00A21266">
      <w:pPr>
        <w:widowControl w:val="0"/>
        <w:ind w:left="1440" w:hanging="1440"/>
        <w:rPr>
          <w:sz w:val="22"/>
          <w:szCs w:val="22"/>
        </w:rPr>
      </w:pPr>
      <w:r w:rsidRPr="002D3522">
        <w:rPr>
          <w:sz w:val="22"/>
          <w:szCs w:val="22"/>
        </w:rPr>
        <w:t>Sénatrice indépendante- Les Laurentides</w:t>
      </w:r>
      <w:r w:rsidR="00604E10" w:rsidRPr="002D3522">
        <w:rPr>
          <w:sz w:val="22"/>
          <w:szCs w:val="22"/>
        </w:rPr>
        <w:t xml:space="preserve"> </w:t>
      </w:r>
      <w:r w:rsidRPr="002D3522">
        <w:rPr>
          <w:sz w:val="22"/>
          <w:szCs w:val="22"/>
        </w:rPr>
        <w:t>(Québec), Sénat du Canada</w:t>
      </w:r>
      <w:r w:rsidR="007E6081" w:rsidRPr="002D3522">
        <w:rPr>
          <w:sz w:val="22"/>
          <w:szCs w:val="22"/>
        </w:rPr>
        <w:tab/>
      </w:r>
      <w:r w:rsidR="007E6081" w:rsidRPr="002D3522">
        <w:rPr>
          <w:sz w:val="22"/>
          <w:szCs w:val="22"/>
        </w:rPr>
        <w:tab/>
      </w:r>
      <w:r w:rsidR="007E6081" w:rsidRPr="002D3522">
        <w:rPr>
          <w:sz w:val="22"/>
          <w:szCs w:val="22"/>
        </w:rPr>
        <w:tab/>
      </w:r>
      <w:r w:rsidR="007E6081" w:rsidRPr="002D3522">
        <w:rPr>
          <w:sz w:val="22"/>
          <w:szCs w:val="22"/>
        </w:rPr>
        <w:tab/>
        <w:t>2016-</w:t>
      </w:r>
    </w:p>
    <w:p w14:paraId="20228EAE" w14:textId="77777777" w:rsidR="007E6081" w:rsidRPr="002D3522" w:rsidRDefault="007E6081" w:rsidP="007E6081">
      <w:pPr>
        <w:widowControl w:val="0"/>
        <w:rPr>
          <w:sz w:val="22"/>
          <w:szCs w:val="22"/>
        </w:rPr>
      </w:pPr>
    </w:p>
    <w:p w14:paraId="01ADB313" w14:textId="4D010061" w:rsidR="003647FA" w:rsidRPr="002D3522" w:rsidRDefault="00CD04AA" w:rsidP="007E6081">
      <w:pPr>
        <w:widowControl w:val="0"/>
        <w:rPr>
          <w:sz w:val="22"/>
          <w:szCs w:val="22"/>
        </w:rPr>
      </w:pPr>
      <w:r w:rsidRPr="002D3522">
        <w:rPr>
          <w:sz w:val="22"/>
          <w:szCs w:val="22"/>
        </w:rPr>
        <w:t>Vice-présidente</w:t>
      </w:r>
      <w:r w:rsidR="003647FA" w:rsidRPr="002D3522">
        <w:rPr>
          <w:sz w:val="22"/>
          <w:szCs w:val="22"/>
        </w:rPr>
        <w:t xml:space="preserve"> du Comité sénatorial permanent sur l’Audit et la surveillance </w:t>
      </w:r>
      <w:r w:rsidR="003647FA" w:rsidRPr="002D3522">
        <w:rPr>
          <w:sz w:val="22"/>
          <w:szCs w:val="22"/>
        </w:rPr>
        <w:tab/>
      </w:r>
      <w:r w:rsidR="003647FA" w:rsidRPr="002D3522">
        <w:rPr>
          <w:sz w:val="22"/>
          <w:szCs w:val="22"/>
        </w:rPr>
        <w:tab/>
      </w:r>
      <w:r w:rsidR="003647FA" w:rsidRPr="002D3522">
        <w:rPr>
          <w:sz w:val="22"/>
          <w:szCs w:val="22"/>
        </w:rPr>
        <w:tab/>
        <w:t>2021-</w:t>
      </w:r>
    </w:p>
    <w:p w14:paraId="5FD7A3BE" w14:textId="77777777" w:rsidR="00F13018" w:rsidRPr="002D3522" w:rsidRDefault="00F13018" w:rsidP="007E6081">
      <w:pPr>
        <w:widowControl w:val="0"/>
        <w:rPr>
          <w:sz w:val="22"/>
          <w:szCs w:val="22"/>
        </w:rPr>
      </w:pPr>
    </w:p>
    <w:p w14:paraId="6A987219" w14:textId="367273F7" w:rsidR="000A1D1A" w:rsidRPr="002D3522" w:rsidRDefault="007E6081" w:rsidP="007E6081">
      <w:pPr>
        <w:widowControl w:val="0"/>
        <w:rPr>
          <w:sz w:val="22"/>
          <w:szCs w:val="22"/>
        </w:rPr>
      </w:pPr>
      <w:r w:rsidRPr="002D3522">
        <w:rPr>
          <w:sz w:val="22"/>
          <w:szCs w:val="22"/>
        </w:rPr>
        <w:t>Vice-présidente du Comité sénatorial permanent des affaires juridiques et constitutionnelles</w:t>
      </w:r>
      <w:r w:rsidR="001512C2" w:rsidRPr="002D3522">
        <w:rPr>
          <w:sz w:val="22"/>
          <w:szCs w:val="22"/>
        </w:rPr>
        <w:tab/>
      </w:r>
      <w:r w:rsidR="003647FA" w:rsidRPr="002D3522">
        <w:rPr>
          <w:sz w:val="22"/>
          <w:szCs w:val="22"/>
        </w:rPr>
        <w:t>2017-2019</w:t>
      </w:r>
      <w:r w:rsidR="001512C2" w:rsidRPr="002D3522">
        <w:rPr>
          <w:sz w:val="22"/>
          <w:szCs w:val="22"/>
        </w:rPr>
        <w:tab/>
      </w:r>
      <w:r w:rsidR="001512C2" w:rsidRPr="002D3522">
        <w:rPr>
          <w:sz w:val="22"/>
          <w:szCs w:val="22"/>
        </w:rPr>
        <w:tab/>
      </w:r>
      <w:r w:rsidRPr="002D3522">
        <w:rPr>
          <w:sz w:val="22"/>
          <w:szCs w:val="22"/>
        </w:rPr>
        <w:tab/>
      </w:r>
      <w:r w:rsidRPr="002D3522">
        <w:rPr>
          <w:sz w:val="22"/>
          <w:szCs w:val="22"/>
        </w:rPr>
        <w:tab/>
      </w:r>
      <w:r w:rsidRPr="002D3522">
        <w:rPr>
          <w:sz w:val="22"/>
          <w:szCs w:val="22"/>
        </w:rPr>
        <w:tab/>
      </w:r>
      <w:r w:rsidRPr="002D3522">
        <w:rPr>
          <w:sz w:val="22"/>
          <w:szCs w:val="22"/>
        </w:rPr>
        <w:tab/>
      </w:r>
      <w:r w:rsidRPr="002D3522">
        <w:rPr>
          <w:sz w:val="22"/>
          <w:szCs w:val="22"/>
        </w:rPr>
        <w:tab/>
      </w:r>
      <w:r w:rsidRPr="002D3522">
        <w:rPr>
          <w:sz w:val="22"/>
          <w:szCs w:val="22"/>
        </w:rPr>
        <w:tab/>
      </w:r>
      <w:r w:rsidRPr="002D3522">
        <w:rPr>
          <w:sz w:val="22"/>
          <w:szCs w:val="22"/>
        </w:rPr>
        <w:tab/>
      </w:r>
      <w:r w:rsidRPr="002D3522">
        <w:rPr>
          <w:sz w:val="22"/>
          <w:szCs w:val="22"/>
        </w:rPr>
        <w:tab/>
      </w:r>
      <w:r w:rsidRPr="002D3522">
        <w:rPr>
          <w:sz w:val="22"/>
          <w:szCs w:val="22"/>
        </w:rPr>
        <w:tab/>
      </w:r>
      <w:r w:rsidRPr="002D3522">
        <w:rPr>
          <w:sz w:val="22"/>
          <w:szCs w:val="22"/>
        </w:rPr>
        <w:tab/>
      </w:r>
      <w:r w:rsidRPr="002D3522">
        <w:rPr>
          <w:sz w:val="22"/>
          <w:szCs w:val="22"/>
        </w:rPr>
        <w:tab/>
      </w:r>
    </w:p>
    <w:p w14:paraId="755E1354" w14:textId="77777777" w:rsidR="00D51127" w:rsidRPr="002D3522" w:rsidRDefault="007E6081" w:rsidP="007E6081">
      <w:pPr>
        <w:widowControl w:val="0"/>
        <w:rPr>
          <w:sz w:val="22"/>
          <w:szCs w:val="22"/>
        </w:rPr>
      </w:pPr>
      <w:r w:rsidRPr="002D3522">
        <w:rPr>
          <w:sz w:val="22"/>
          <w:szCs w:val="22"/>
        </w:rPr>
        <w:t xml:space="preserve">Vice-présidente, </w:t>
      </w:r>
      <w:r w:rsidR="00D51127" w:rsidRPr="002D3522">
        <w:rPr>
          <w:sz w:val="22"/>
          <w:szCs w:val="22"/>
        </w:rPr>
        <w:t>Commission des droits de la personne et des droits de la jeunesse du Québec</w:t>
      </w:r>
      <w:r w:rsidRPr="002D3522">
        <w:rPr>
          <w:sz w:val="22"/>
          <w:szCs w:val="22"/>
        </w:rPr>
        <w:tab/>
      </w:r>
      <w:r w:rsidR="005C4001" w:rsidRPr="002D3522">
        <w:rPr>
          <w:sz w:val="22"/>
          <w:szCs w:val="22"/>
        </w:rPr>
        <w:t>2011-</w:t>
      </w:r>
      <w:r w:rsidR="00DC0D91" w:rsidRPr="002D3522">
        <w:rPr>
          <w:sz w:val="22"/>
          <w:szCs w:val="22"/>
        </w:rPr>
        <w:t>2016</w:t>
      </w:r>
    </w:p>
    <w:p w14:paraId="35186D16" w14:textId="77777777" w:rsidR="007E6081" w:rsidRPr="002D3522" w:rsidRDefault="007E6081" w:rsidP="00A21266">
      <w:pPr>
        <w:widowControl w:val="0"/>
        <w:ind w:left="7920" w:firstLine="720"/>
        <w:rPr>
          <w:sz w:val="22"/>
          <w:szCs w:val="22"/>
        </w:rPr>
      </w:pPr>
    </w:p>
    <w:p w14:paraId="051DAA4E" w14:textId="3C21FFCD" w:rsidR="00D810E4" w:rsidRPr="002D3522" w:rsidRDefault="00190891" w:rsidP="000A1D1A">
      <w:pPr>
        <w:widowControl w:val="0"/>
        <w:rPr>
          <w:sz w:val="22"/>
          <w:szCs w:val="22"/>
        </w:rPr>
      </w:pPr>
      <w:r w:rsidRPr="002D3522">
        <w:rPr>
          <w:sz w:val="22"/>
          <w:szCs w:val="22"/>
        </w:rPr>
        <w:t>Présidente</w:t>
      </w:r>
      <w:r w:rsidR="007E6081" w:rsidRPr="002D3522">
        <w:rPr>
          <w:sz w:val="22"/>
          <w:szCs w:val="22"/>
        </w:rPr>
        <w:t xml:space="preserve">, </w:t>
      </w:r>
      <w:r w:rsidR="00AD530F" w:rsidRPr="002D3522">
        <w:rPr>
          <w:sz w:val="22"/>
          <w:szCs w:val="22"/>
        </w:rPr>
        <w:t xml:space="preserve">Commission des revendications </w:t>
      </w:r>
      <w:r w:rsidR="00604E10" w:rsidRPr="002D3522">
        <w:rPr>
          <w:sz w:val="22"/>
          <w:szCs w:val="22"/>
        </w:rPr>
        <w:t xml:space="preserve">particulières </w:t>
      </w:r>
      <w:r w:rsidR="00AD530F" w:rsidRPr="002D3522">
        <w:rPr>
          <w:sz w:val="22"/>
          <w:szCs w:val="22"/>
        </w:rPr>
        <w:t>des Indiens</w:t>
      </w:r>
      <w:r w:rsidR="00CC07C2" w:rsidRPr="002D3522">
        <w:rPr>
          <w:sz w:val="22"/>
          <w:szCs w:val="22"/>
        </w:rPr>
        <w:t xml:space="preserve"> </w:t>
      </w:r>
      <w:r w:rsidR="00AD530F" w:rsidRPr="002D3522">
        <w:rPr>
          <w:sz w:val="22"/>
          <w:szCs w:val="22"/>
        </w:rPr>
        <w:tab/>
      </w:r>
      <w:r w:rsidR="00AD530F" w:rsidRPr="002D3522">
        <w:rPr>
          <w:sz w:val="22"/>
          <w:szCs w:val="22"/>
        </w:rPr>
        <w:tab/>
      </w:r>
      <w:r w:rsidR="00AD530F" w:rsidRPr="002D3522">
        <w:rPr>
          <w:sz w:val="22"/>
          <w:szCs w:val="22"/>
        </w:rPr>
        <w:tab/>
      </w:r>
      <w:r w:rsidRPr="002D3522">
        <w:rPr>
          <w:sz w:val="22"/>
          <w:szCs w:val="22"/>
        </w:rPr>
        <w:tab/>
      </w:r>
      <w:r w:rsidR="00D810E4" w:rsidRPr="002D3522">
        <w:rPr>
          <w:sz w:val="22"/>
          <w:szCs w:val="22"/>
        </w:rPr>
        <w:t>2003-2009</w:t>
      </w:r>
    </w:p>
    <w:p w14:paraId="5E1B267C" w14:textId="77777777" w:rsidR="00D810E4" w:rsidRPr="002D3522" w:rsidRDefault="00D810E4" w:rsidP="00B85A8C">
      <w:pPr>
        <w:widowControl w:val="0"/>
        <w:ind w:left="1440" w:hanging="1440"/>
        <w:rPr>
          <w:sz w:val="22"/>
          <w:szCs w:val="22"/>
        </w:rPr>
      </w:pPr>
    </w:p>
    <w:p w14:paraId="52A04D12" w14:textId="5C270513" w:rsidR="0011397A" w:rsidRPr="002D3522" w:rsidRDefault="007E6081" w:rsidP="00B85A8C">
      <w:pPr>
        <w:widowControl w:val="0"/>
        <w:ind w:left="1440" w:hanging="1440"/>
        <w:rPr>
          <w:sz w:val="22"/>
          <w:szCs w:val="22"/>
        </w:rPr>
      </w:pPr>
      <w:r w:rsidRPr="002D3522">
        <w:rPr>
          <w:sz w:val="22"/>
          <w:szCs w:val="22"/>
        </w:rPr>
        <w:t xml:space="preserve">Membre, </w:t>
      </w:r>
      <w:r w:rsidR="00AD530F" w:rsidRPr="002D3522">
        <w:rPr>
          <w:sz w:val="22"/>
          <w:szCs w:val="22"/>
        </w:rPr>
        <w:t>Commission des revendications</w:t>
      </w:r>
      <w:r w:rsidR="00604E10" w:rsidRPr="002D3522">
        <w:rPr>
          <w:sz w:val="22"/>
          <w:szCs w:val="22"/>
        </w:rPr>
        <w:t xml:space="preserve"> particulières</w:t>
      </w:r>
      <w:r w:rsidR="00AD530F" w:rsidRPr="002D3522">
        <w:rPr>
          <w:sz w:val="22"/>
          <w:szCs w:val="22"/>
        </w:rPr>
        <w:t xml:space="preserve"> des Indiens</w:t>
      </w:r>
      <w:r w:rsidR="0011397A" w:rsidRPr="002D3522">
        <w:rPr>
          <w:sz w:val="22"/>
          <w:szCs w:val="22"/>
        </w:rPr>
        <w:tab/>
      </w:r>
      <w:r w:rsidR="0011397A" w:rsidRPr="002D3522">
        <w:rPr>
          <w:sz w:val="22"/>
          <w:szCs w:val="22"/>
        </w:rPr>
        <w:tab/>
      </w:r>
      <w:r w:rsidR="0011397A" w:rsidRPr="002D3522">
        <w:rPr>
          <w:sz w:val="22"/>
          <w:szCs w:val="22"/>
        </w:rPr>
        <w:tab/>
      </w:r>
      <w:r w:rsidR="0011397A" w:rsidRPr="002D3522">
        <w:rPr>
          <w:sz w:val="22"/>
          <w:szCs w:val="22"/>
        </w:rPr>
        <w:tab/>
        <w:t>2001-2003</w:t>
      </w:r>
    </w:p>
    <w:p w14:paraId="6AB98633" w14:textId="77777777" w:rsidR="0011397A" w:rsidRPr="002D3522" w:rsidRDefault="0011397A" w:rsidP="00B85A8C">
      <w:pPr>
        <w:widowControl w:val="0"/>
        <w:ind w:left="1440" w:hanging="1440"/>
        <w:rPr>
          <w:sz w:val="22"/>
          <w:szCs w:val="22"/>
        </w:rPr>
      </w:pPr>
    </w:p>
    <w:p w14:paraId="6A5E4A7C" w14:textId="77777777" w:rsidR="00B85A8C" w:rsidRPr="002D3522" w:rsidRDefault="007E6081" w:rsidP="00B85A8C">
      <w:pPr>
        <w:widowControl w:val="0"/>
        <w:ind w:left="1440" w:hanging="1440"/>
        <w:rPr>
          <w:sz w:val="22"/>
          <w:szCs w:val="22"/>
        </w:rPr>
      </w:pPr>
      <w:r w:rsidRPr="002D3522">
        <w:rPr>
          <w:sz w:val="22"/>
          <w:szCs w:val="22"/>
        </w:rPr>
        <w:t xml:space="preserve">Membre, </w:t>
      </w:r>
      <w:r w:rsidR="00AD530F" w:rsidRPr="002D3522">
        <w:rPr>
          <w:sz w:val="22"/>
          <w:szCs w:val="22"/>
        </w:rPr>
        <w:t xml:space="preserve">Comité de révision de la </w:t>
      </w:r>
      <w:r w:rsidR="00AD530F" w:rsidRPr="002D3522">
        <w:rPr>
          <w:i/>
          <w:sz w:val="22"/>
          <w:szCs w:val="22"/>
        </w:rPr>
        <w:t>Loi canadienne sur les droits de la personne</w:t>
      </w:r>
      <w:r w:rsidR="0011397A" w:rsidRPr="002D3522">
        <w:rPr>
          <w:sz w:val="22"/>
          <w:szCs w:val="22"/>
        </w:rPr>
        <w:tab/>
      </w:r>
      <w:r w:rsidR="0011397A" w:rsidRPr="002D3522">
        <w:rPr>
          <w:sz w:val="22"/>
          <w:szCs w:val="22"/>
        </w:rPr>
        <w:tab/>
      </w:r>
      <w:r w:rsidR="0011397A" w:rsidRPr="002D3522">
        <w:rPr>
          <w:sz w:val="22"/>
          <w:szCs w:val="22"/>
        </w:rPr>
        <w:tab/>
        <w:t>1999-2000</w:t>
      </w:r>
    </w:p>
    <w:p w14:paraId="3E5C6FD5" w14:textId="77777777" w:rsidR="0011397A" w:rsidRPr="002D3522" w:rsidRDefault="0011397A" w:rsidP="00B85A8C">
      <w:pPr>
        <w:widowControl w:val="0"/>
        <w:ind w:left="1440" w:hanging="1440"/>
        <w:rPr>
          <w:sz w:val="22"/>
          <w:szCs w:val="22"/>
        </w:rPr>
      </w:pPr>
    </w:p>
    <w:p w14:paraId="7B3B10B9" w14:textId="77777777" w:rsidR="00B85A8C" w:rsidRPr="002D3522" w:rsidRDefault="00AD530F" w:rsidP="006A440A">
      <w:pPr>
        <w:widowControl w:val="0"/>
        <w:ind w:left="1440" w:hanging="1440"/>
        <w:rPr>
          <w:sz w:val="20"/>
        </w:rPr>
      </w:pPr>
      <w:r w:rsidRPr="002D3522">
        <w:rPr>
          <w:sz w:val="22"/>
          <w:szCs w:val="22"/>
        </w:rPr>
        <w:t>C</w:t>
      </w:r>
      <w:r w:rsidR="007E6081" w:rsidRPr="002D3522">
        <w:rPr>
          <w:sz w:val="22"/>
          <w:szCs w:val="22"/>
        </w:rPr>
        <w:t>hercheure associée,</w:t>
      </w:r>
      <w:r w:rsidR="00D51127" w:rsidRPr="002D3522">
        <w:rPr>
          <w:sz w:val="22"/>
          <w:szCs w:val="22"/>
        </w:rPr>
        <w:t xml:space="preserve"> C</w:t>
      </w:r>
      <w:r w:rsidRPr="002D3522">
        <w:rPr>
          <w:sz w:val="22"/>
          <w:szCs w:val="22"/>
        </w:rPr>
        <w:t>ommission royale sur les peuples autochtones</w:t>
      </w:r>
      <w:r w:rsidR="00D51127" w:rsidRPr="002D3522">
        <w:rPr>
          <w:sz w:val="20"/>
        </w:rPr>
        <w:tab/>
      </w:r>
      <w:r w:rsidR="00D51127" w:rsidRPr="002D3522">
        <w:rPr>
          <w:sz w:val="20"/>
        </w:rPr>
        <w:tab/>
      </w:r>
      <w:r w:rsidR="00D51127" w:rsidRPr="002D3522">
        <w:rPr>
          <w:sz w:val="20"/>
        </w:rPr>
        <w:tab/>
      </w:r>
      <w:r w:rsidR="00D51127" w:rsidRPr="002D3522">
        <w:rPr>
          <w:sz w:val="20"/>
        </w:rPr>
        <w:tab/>
      </w:r>
      <w:r w:rsidR="0011397A" w:rsidRPr="002D3522">
        <w:rPr>
          <w:sz w:val="20"/>
        </w:rPr>
        <w:t>1992-1995</w:t>
      </w:r>
    </w:p>
    <w:p w14:paraId="23FD7AF3" w14:textId="77777777" w:rsidR="007E6081" w:rsidRPr="002D3522" w:rsidRDefault="007E6081" w:rsidP="006A440A">
      <w:pPr>
        <w:widowControl w:val="0"/>
        <w:ind w:left="1440" w:hanging="1440"/>
        <w:rPr>
          <w:sz w:val="22"/>
          <w:szCs w:val="22"/>
        </w:rPr>
      </w:pPr>
    </w:p>
    <w:p w14:paraId="4E628BED" w14:textId="77777777" w:rsidR="007E6081" w:rsidRPr="002D3522" w:rsidRDefault="007E6081" w:rsidP="007E6081">
      <w:pPr>
        <w:widowControl w:val="0"/>
        <w:rPr>
          <w:sz w:val="22"/>
          <w:szCs w:val="22"/>
        </w:rPr>
      </w:pPr>
      <w:r w:rsidRPr="002D3522">
        <w:rPr>
          <w:sz w:val="22"/>
          <w:szCs w:val="22"/>
        </w:rPr>
        <w:t>Commissaire, Commission canadienne des droits de la personne</w:t>
      </w:r>
      <w:r w:rsidRPr="002D3522">
        <w:rPr>
          <w:sz w:val="22"/>
          <w:szCs w:val="22"/>
        </w:rPr>
        <w:tab/>
      </w:r>
      <w:r w:rsidRPr="002D3522">
        <w:rPr>
          <w:sz w:val="22"/>
          <w:szCs w:val="22"/>
        </w:rPr>
        <w:tab/>
      </w:r>
      <w:r w:rsidRPr="002D3522">
        <w:rPr>
          <w:sz w:val="22"/>
          <w:szCs w:val="22"/>
        </w:rPr>
        <w:tab/>
      </w:r>
      <w:r w:rsidRPr="002D3522">
        <w:rPr>
          <w:sz w:val="22"/>
          <w:szCs w:val="22"/>
        </w:rPr>
        <w:tab/>
      </w:r>
      <w:r w:rsidRPr="002D3522">
        <w:rPr>
          <w:sz w:val="22"/>
          <w:szCs w:val="22"/>
        </w:rPr>
        <w:tab/>
        <w:t>1989-1995</w:t>
      </w:r>
    </w:p>
    <w:p w14:paraId="359EE029" w14:textId="77777777" w:rsidR="005D3A2A" w:rsidRPr="002D3522" w:rsidRDefault="005D3A2A" w:rsidP="00D51127">
      <w:pPr>
        <w:widowControl w:val="0"/>
        <w:ind w:left="720" w:hanging="435"/>
        <w:jc w:val="both"/>
        <w:rPr>
          <w:sz w:val="22"/>
          <w:szCs w:val="22"/>
        </w:rPr>
      </w:pPr>
    </w:p>
    <w:p w14:paraId="2B0A4F4D" w14:textId="77777777" w:rsidR="007E6081" w:rsidRPr="002D3522" w:rsidRDefault="007E6081" w:rsidP="007E6081">
      <w:pPr>
        <w:spacing w:line="140" w:lineRule="atLeast"/>
        <w:jc w:val="center"/>
        <w:rPr>
          <w:rFonts w:ascii="Palatino Linotype" w:hAnsi="Palatino Linotype"/>
          <w:b/>
          <w:i/>
          <w:color w:val="000000"/>
          <w:sz w:val="28"/>
          <w:szCs w:val="28"/>
          <w:u w:val="single"/>
        </w:rPr>
      </w:pPr>
      <w:r w:rsidRPr="002D3522">
        <w:rPr>
          <w:rFonts w:ascii="Palatino Linotype" w:hAnsi="Palatino Linotype"/>
          <w:b/>
          <w:i/>
          <w:color w:val="000000"/>
          <w:sz w:val="28"/>
          <w:szCs w:val="28"/>
          <w:u w:val="single"/>
        </w:rPr>
        <w:t>Expérience professionnelle – Services juridiques</w:t>
      </w:r>
    </w:p>
    <w:p w14:paraId="4590FE9C" w14:textId="77777777" w:rsidR="007E6081" w:rsidRPr="002D3522" w:rsidRDefault="007E6081" w:rsidP="00D51127">
      <w:pPr>
        <w:widowControl w:val="0"/>
        <w:rPr>
          <w:sz w:val="22"/>
          <w:szCs w:val="22"/>
        </w:rPr>
      </w:pPr>
    </w:p>
    <w:p w14:paraId="66848501" w14:textId="3FE34656" w:rsidR="0011397A" w:rsidRPr="002D3522" w:rsidRDefault="00FA6CEA" w:rsidP="00D51127">
      <w:pPr>
        <w:widowControl w:val="0"/>
        <w:rPr>
          <w:sz w:val="22"/>
          <w:szCs w:val="22"/>
        </w:rPr>
      </w:pPr>
      <w:r w:rsidRPr="002D3522">
        <w:rPr>
          <w:sz w:val="22"/>
          <w:szCs w:val="22"/>
        </w:rPr>
        <w:t>Première</w:t>
      </w:r>
      <w:r w:rsidR="00A807D7" w:rsidRPr="002D3522">
        <w:rPr>
          <w:sz w:val="22"/>
          <w:szCs w:val="22"/>
        </w:rPr>
        <w:t>s nations et Première</w:t>
      </w:r>
      <w:r w:rsidRPr="002D3522">
        <w:rPr>
          <w:sz w:val="22"/>
          <w:szCs w:val="22"/>
        </w:rPr>
        <w:t xml:space="preserve"> nation </w:t>
      </w:r>
      <w:r w:rsidR="0011397A" w:rsidRPr="002D3522">
        <w:rPr>
          <w:sz w:val="22"/>
          <w:szCs w:val="22"/>
        </w:rPr>
        <w:t>Huron</w:t>
      </w:r>
      <w:r w:rsidR="009A40D4" w:rsidRPr="002D3522">
        <w:rPr>
          <w:sz w:val="22"/>
          <w:szCs w:val="22"/>
        </w:rPr>
        <w:t>ne</w:t>
      </w:r>
      <w:r w:rsidR="0011397A" w:rsidRPr="002D3522">
        <w:rPr>
          <w:sz w:val="22"/>
          <w:szCs w:val="22"/>
        </w:rPr>
        <w:t>-Wendat</w:t>
      </w:r>
      <w:r w:rsidR="009A40D4" w:rsidRPr="002D3522">
        <w:rPr>
          <w:sz w:val="22"/>
          <w:szCs w:val="22"/>
        </w:rPr>
        <w:t>e</w:t>
      </w:r>
      <w:r w:rsidR="00D47221" w:rsidRPr="002D3522">
        <w:rPr>
          <w:sz w:val="22"/>
          <w:szCs w:val="22"/>
        </w:rPr>
        <w:t xml:space="preserve"> </w:t>
      </w:r>
      <w:r w:rsidR="0011397A" w:rsidRPr="002D3522">
        <w:rPr>
          <w:sz w:val="22"/>
          <w:szCs w:val="22"/>
        </w:rPr>
        <w:tab/>
      </w:r>
      <w:r w:rsidR="0011397A" w:rsidRPr="002D3522">
        <w:rPr>
          <w:sz w:val="22"/>
          <w:szCs w:val="22"/>
        </w:rPr>
        <w:tab/>
      </w:r>
      <w:r w:rsidR="0011397A" w:rsidRPr="002D3522">
        <w:rPr>
          <w:sz w:val="22"/>
          <w:szCs w:val="22"/>
        </w:rPr>
        <w:tab/>
      </w:r>
      <w:r w:rsidR="0011397A" w:rsidRPr="002D3522">
        <w:rPr>
          <w:sz w:val="22"/>
          <w:szCs w:val="22"/>
        </w:rPr>
        <w:tab/>
      </w:r>
      <w:r w:rsidR="0011397A" w:rsidRPr="002D3522">
        <w:rPr>
          <w:sz w:val="22"/>
          <w:szCs w:val="22"/>
        </w:rPr>
        <w:tab/>
      </w:r>
      <w:r w:rsidR="00A807D7" w:rsidRPr="002D3522">
        <w:rPr>
          <w:sz w:val="22"/>
          <w:szCs w:val="22"/>
        </w:rPr>
        <w:tab/>
      </w:r>
      <w:r w:rsidR="0011397A" w:rsidRPr="002D3522">
        <w:rPr>
          <w:sz w:val="22"/>
          <w:szCs w:val="22"/>
        </w:rPr>
        <w:t>1990</w:t>
      </w:r>
    </w:p>
    <w:p w14:paraId="04EF6B82" w14:textId="77777777" w:rsidR="007E6081" w:rsidRPr="002D3522" w:rsidRDefault="007E6081" w:rsidP="007E6081">
      <w:pPr>
        <w:widowControl w:val="0"/>
        <w:rPr>
          <w:sz w:val="20"/>
        </w:rPr>
      </w:pPr>
    </w:p>
    <w:p w14:paraId="6FFBFC2B" w14:textId="77777777" w:rsidR="00E8547F" w:rsidRPr="002D3522" w:rsidRDefault="00E8547F" w:rsidP="007E6081">
      <w:pPr>
        <w:widowControl w:val="0"/>
        <w:rPr>
          <w:sz w:val="22"/>
          <w:szCs w:val="22"/>
          <w:lang w:val="en-CA"/>
        </w:rPr>
      </w:pPr>
      <w:r w:rsidRPr="002D3522">
        <w:rPr>
          <w:sz w:val="22"/>
          <w:szCs w:val="22"/>
          <w:lang w:val="en-CA"/>
        </w:rPr>
        <w:t>Fourth Russell Tribunal on the rights of</w:t>
      </w:r>
      <w:r w:rsidR="00954254" w:rsidRPr="002D3522">
        <w:rPr>
          <w:sz w:val="22"/>
          <w:szCs w:val="22"/>
          <w:lang w:val="en-CA"/>
        </w:rPr>
        <w:t xml:space="preserve"> the Indians of the Americas</w:t>
      </w:r>
      <w:r w:rsidR="00053782" w:rsidRPr="002D3522">
        <w:rPr>
          <w:sz w:val="22"/>
          <w:szCs w:val="22"/>
          <w:lang w:val="en-CA"/>
        </w:rPr>
        <w:t xml:space="preserve"> (Rotterdam)</w:t>
      </w:r>
      <w:r w:rsidR="00954254" w:rsidRPr="002D3522">
        <w:rPr>
          <w:sz w:val="22"/>
          <w:szCs w:val="22"/>
          <w:lang w:val="en-CA"/>
        </w:rPr>
        <w:tab/>
      </w:r>
      <w:r w:rsidR="00954254" w:rsidRPr="002D3522">
        <w:rPr>
          <w:sz w:val="22"/>
          <w:szCs w:val="22"/>
          <w:lang w:val="en-CA"/>
        </w:rPr>
        <w:tab/>
      </w:r>
      <w:r w:rsidR="00954254" w:rsidRPr="002D3522">
        <w:rPr>
          <w:sz w:val="22"/>
          <w:szCs w:val="22"/>
          <w:lang w:val="en-CA"/>
        </w:rPr>
        <w:tab/>
      </w:r>
      <w:r w:rsidRPr="002D3522">
        <w:rPr>
          <w:sz w:val="22"/>
          <w:szCs w:val="22"/>
          <w:lang w:val="en-CA"/>
        </w:rPr>
        <w:t>1980</w:t>
      </w:r>
    </w:p>
    <w:p w14:paraId="3105E253" w14:textId="77777777" w:rsidR="00E8547F" w:rsidRPr="002D3522" w:rsidRDefault="00E8547F" w:rsidP="00E8547F">
      <w:pPr>
        <w:widowControl w:val="0"/>
        <w:numPr>
          <w:ilvl w:val="0"/>
          <w:numId w:val="8"/>
        </w:numPr>
        <w:rPr>
          <w:sz w:val="22"/>
          <w:szCs w:val="22"/>
        </w:rPr>
      </w:pPr>
      <w:r w:rsidRPr="002D3522">
        <w:rPr>
          <w:sz w:val="22"/>
          <w:szCs w:val="22"/>
        </w:rPr>
        <w:t xml:space="preserve">Plaidoirie </w:t>
      </w:r>
      <w:r w:rsidR="00C17941" w:rsidRPr="002D3522">
        <w:rPr>
          <w:sz w:val="22"/>
          <w:szCs w:val="22"/>
        </w:rPr>
        <w:t>de la cause du Conseil Attikamek-Montagnais</w:t>
      </w:r>
    </w:p>
    <w:p w14:paraId="49C868C9" w14:textId="77777777" w:rsidR="0011397A" w:rsidRPr="002D3522" w:rsidRDefault="0011397A" w:rsidP="00B85A8C">
      <w:pPr>
        <w:widowControl w:val="0"/>
        <w:ind w:left="1440" w:hanging="1440"/>
        <w:rPr>
          <w:sz w:val="22"/>
          <w:szCs w:val="22"/>
        </w:rPr>
      </w:pPr>
    </w:p>
    <w:p w14:paraId="2868D0AC" w14:textId="77777777" w:rsidR="00B85A8C" w:rsidRPr="002D3522" w:rsidRDefault="00FA6CEA" w:rsidP="00B85A8C">
      <w:pPr>
        <w:widowControl w:val="0"/>
        <w:ind w:left="1440" w:hanging="1440"/>
        <w:rPr>
          <w:color w:val="000000"/>
          <w:sz w:val="22"/>
          <w:szCs w:val="22"/>
        </w:rPr>
      </w:pPr>
      <w:r w:rsidRPr="002D3522">
        <w:rPr>
          <w:sz w:val="22"/>
          <w:szCs w:val="22"/>
        </w:rPr>
        <w:t>Union des écrivaines et des écrivains québécois</w:t>
      </w:r>
      <w:r w:rsidR="00B85A8C" w:rsidRPr="002D3522">
        <w:rPr>
          <w:sz w:val="22"/>
          <w:szCs w:val="22"/>
        </w:rPr>
        <w:tab/>
      </w:r>
      <w:r w:rsidR="00B85A8C" w:rsidRPr="002D3522">
        <w:rPr>
          <w:sz w:val="22"/>
          <w:szCs w:val="22"/>
        </w:rPr>
        <w:tab/>
      </w:r>
      <w:r w:rsidR="00B85A8C" w:rsidRPr="002D3522">
        <w:rPr>
          <w:sz w:val="22"/>
          <w:szCs w:val="22"/>
        </w:rPr>
        <w:tab/>
      </w:r>
      <w:r w:rsidR="00B85A8C" w:rsidRPr="002D3522">
        <w:rPr>
          <w:sz w:val="22"/>
          <w:szCs w:val="22"/>
        </w:rPr>
        <w:tab/>
      </w:r>
      <w:r w:rsidR="00B85A8C" w:rsidRPr="002D3522">
        <w:rPr>
          <w:sz w:val="22"/>
          <w:szCs w:val="22"/>
        </w:rPr>
        <w:tab/>
      </w:r>
      <w:r w:rsidR="00B85A8C" w:rsidRPr="002D3522">
        <w:rPr>
          <w:sz w:val="22"/>
          <w:szCs w:val="22"/>
        </w:rPr>
        <w:tab/>
      </w:r>
      <w:r w:rsidR="0011397A" w:rsidRPr="002D3522">
        <w:rPr>
          <w:sz w:val="22"/>
          <w:szCs w:val="22"/>
        </w:rPr>
        <w:tab/>
      </w:r>
      <w:r w:rsidR="00B85A8C" w:rsidRPr="002D3522">
        <w:rPr>
          <w:sz w:val="22"/>
          <w:szCs w:val="22"/>
        </w:rPr>
        <w:t>1977-1982</w:t>
      </w:r>
    </w:p>
    <w:p w14:paraId="581A0E4E" w14:textId="77777777" w:rsidR="00880BA1" w:rsidRPr="002D3522" w:rsidRDefault="00880BA1" w:rsidP="00880BA1">
      <w:pPr>
        <w:widowControl w:val="0"/>
        <w:numPr>
          <w:ilvl w:val="0"/>
          <w:numId w:val="6"/>
        </w:numPr>
        <w:rPr>
          <w:sz w:val="22"/>
          <w:szCs w:val="22"/>
        </w:rPr>
      </w:pPr>
      <w:r w:rsidRPr="002D3522">
        <w:rPr>
          <w:sz w:val="22"/>
          <w:szCs w:val="22"/>
        </w:rPr>
        <w:t xml:space="preserve">Co-auteur </w:t>
      </w:r>
      <w:r w:rsidR="00CB0E67" w:rsidRPr="002D3522">
        <w:rPr>
          <w:sz w:val="22"/>
          <w:szCs w:val="22"/>
        </w:rPr>
        <w:t xml:space="preserve">d'une publication sur le droit d'auteur au Canada </w:t>
      </w:r>
    </w:p>
    <w:p w14:paraId="7AA3AC89" w14:textId="77777777" w:rsidR="00B85A8C" w:rsidRPr="002D3522" w:rsidRDefault="00880BA1" w:rsidP="00880BA1">
      <w:pPr>
        <w:widowControl w:val="0"/>
        <w:numPr>
          <w:ilvl w:val="0"/>
          <w:numId w:val="6"/>
        </w:numPr>
        <w:rPr>
          <w:sz w:val="22"/>
          <w:szCs w:val="22"/>
        </w:rPr>
      </w:pPr>
      <w:r w:rsidRPr="002D3522">
        <w:rPr>
          <w:sz w:val="22"/>
          <w:szCs w:val="22"/>
        </w:rPr>
        <w:t>Élaboration d’</w:t>
      </w:r>
      <w:r w:rsidR="00CB0E67" w:rsidRPr="002D3522">
        <w:rPr>
          <w:sz w:val="22"/>
          <w:szCs w:val="22"/>
        </w:rPr>
        <w:t>un</w:t>
      </w:r>
      <w:r w:rsidR="00ED109C" w:rsidRPr="002D3522">
        <w:rPr>
          <w:sz w:val="22"/>
          <w:szCs w:val="22"/>
        </w:rPr>
        <w:t xml:space="preserve"> modèle de contrat d’édition</w:t>
      </w:r>
      <w:r w:rsidR="00CB0E67" w:rsidRPr="002D3522">
        <w:rPr>
          <w:sz w:val="22"/>
          <w:szCs w:val="22"/>
        </w:rPr>
        <w:t xml:space="preserve"> </w:t>
      </w:r>
    </w:p>
    <w:p w14:paraId="741EFAAE" w14:textId="77777777" w:rsidR="0011397A" w:rsidRPr="002D3522" w:rsidRDefault="0011397A" w:rsidP="00B85A8C">
      <w:pPr>
        <w:widowControl w:val="0"/>
        <w:ind w:left="1440" w:hanging="1440"/>
        <w:rPr>
          <w:color w:val="000000"/>
          <w:sz w:val="22"/>
          <w:szCs w:val="22"/>
        </w:rPr>
      </w:pPr>
    </w:p>
    <w:p w14:paraId="6383C93D" w14:textId="77777777" w:rsidR="00B85A8C" w:rsidRPr="002D3522" w:rsidRDefault="00CB0E67" w:rsidP="00B85A8C">
      <w:pPr>
        <w:widowControl w:val="0"/>
        <w:ind w:left="1440" w:hanging="1440"/>
        <w:rPr>
          <w:sz w:val="22"/>
          <w:szCs w:val="22"/>
        </w:rPr>
      </w:pPr>
      <w:r w:rsidRPr="002D3522">
        <w:rPr>
          <w:sz w:val="22"/>
          <w:szCs w:val="22"/>
        </w:rPr>
        <w:t xml:space="preserve">Conseil </w:t>
      </w:r>
      <w:r w:rsidR="0011397A" w:rsidRPr="002D3522">
        <w:rPr>
          <w:sz w:val="22"/>
          <w:szCs w:val="22"/>
        </w:rPr>
        <w:t>Attikamek-Montagnais</w:t>
      </w:r>
      <w:r w:rsidR="0011397A" w:rsidRPr="002D3522">
        <w:rPr>
          <w:sz w:val="22"/>
          <w:szCs w:val="22"/>
        </w:rPr>
        <w:tab/>
      </w:r>
      <w:r w:rsidR="0011397A" w:rsidRPr="002D3522">
        <w:rPr>
          <w:sz w:val="22"/>
          <w:szCs w:val="22"/>
        </w:rPr>
        <w:tab/>
      </w:r>
      <w:r w:rsidR="0011397A" w:rsidRPr="002D3522">
        <w:rPr>
          <w:sz w:val="22"/>
          <w:szCs w:val="22"/>
        </w:rPr>
        <w:tab/>
      </w:r>
      <w:r w:rsidR="0011397A" w:rsidRPr="002D3522">
        <w:rPr>
          <w:sz w:val="22"/>
          <w:szCs w:val="22"/>
        </w:rPr>
        <w:tab/>
      </w:r>
      <w:r w:rsidR="0011397A" w:rsidRPr="002D3522">
        <w:rPr>
          <w:sz w:val="22"/>
          <w:szCs w:val="22"/>
        </w:rPr>
        <w:tab/>
      </w:r>
      <w:r w:rsidR="0011397A" w:rsidRPr="002D3522">
        <w:rPr>
          <w:sz w:val="22"/>
          <w:szCs w:val="22"/>
        </w:rPr>
        <w:tab/>
      </w:r>
      <w:r w:rsidR="0011397A" w:rsidRPr="002D3522">
        <w:rPr>
          <w:sz w:val="22"/>
          <w:szCs w:val="22"/>
        </w:rPr>
        <w:tab/>
      </w:r>
      <w:r w:rsidR="0011397A" w:rsidRPr="002D3522">
        <w:rPr>
          <w:sz w:val="22"/>
          <w:szCs w:val="22"/>
        </w:rPr>
        <w:tab/>
      </w:r>
      <w:r w:rsidR="0011397A" w:rsidRPr="002D3522">
        <w:rPr>
          <w:sz w:val="22"/>
          <w:szCs w:val="22"/>
        </w:rPr>
        <w:tab/>
        <w:t>1975-</w:t>
      </w:r>
      <w:r w:rsidR="007E13DB" w:rsidRPr="002D3522">
        <w:rPr>
          <w:sz w:val="22"/>
          <w:szCs w:val="22"/>
        </w:rPr>
        <w:t>19</w:t>
      </w:r>
      <w:r w:rsidR="0011397A" w:rsidRPr="002D3522">
        <w:rPr>
          <w:sz w:val="22"/>
          <w:szCs w:val="22"/>
        </w:rPr>
        <w:t>90</w:t>
      </w:r>
    </w:p>
    <w:p w14:paraId="51CC15E1" w14:textId="77777777" w:rsidR="0011397A" w:rsidRPr="002D3522" w:rsidRDefault="00880BA1" w:rsidP="00225C73">
      <w:pPr>
        <w:widowControl w:val="0"/>
        <w:numPr>
          <w:ilvl w:val="0"/>
          <w:numId w:val="6"/>
        </w:numPr>
        <w:rPr>
          <w:sz w:val="22"/>
          <w:szCs w:val="22"/>
        </w:rPr>
      </w:pPr>
      <w:r w:rsidRPr="002D3522">
        <w:rPr>
          <w:sz w:val="22"/>
          <w:szCs w:val="22"/>
        </w:rPr>
        <w:t xml:space="preserve">Conseiller juridique </w:t>
      </w:r>
      <w:r w:rsidR="00101DF2" w:rsidRPr="002D3522">
        <w:rPr>
          <w:sz w:val="22"/>
          <w:szCs w:val="22"/>
        </w:rPr>
        <w:t xml:space="preserve">des </w:t>
      </w:r>
      <w:r w:rsidRPr="002D3522">
        <w:rPr>
          <w:sz w:val="22"/>
          <w:szCs w:val="22"/>
        </w:rPr>
        <w:t>12 Premières nations</w:t>
      </w:r>
      <w:r w:rsidR="00315FF8" w:rsidRPr="002D3522">
        <w:rPr>
          <w:sz w:val="22"/>
          <w:szCs w:val="22"/>
        </w:rPr>
        <w:t xml:space="preserve"> a</w:t>
      </w:r>
      <w:r w:rsidRPr="002D3522">
        <w:rPr>
          <w:sz w:val="22"/>
          <w:szCs w:val="22"/>
        </w:rPr>
        <w:t>ttikamekw et</w:t>
      </w:r>
      <w:r w:rsidR="00315FF8" w:rsidRPr="002D3522">
        <w:rPr>
          <w:sz w:val="22"/>
          <w:szCs w:val="22"/>
        </w:rPr>
        <w:t xml:space="preserve"> m</w:t>
      </w:r>
      <w:r w:rsidR="0011397A" w:rsidRPr="002D3522">
        <w:rPr>
          <w:sz w:val="22"/>
          <w:szCs w:val="22"/>
        </w:rPr>
        <w:t>ontagnais</w:t>
      </w:r>
      <w:r w:rsidR="00315FF8" w:rsidRPr="002D3522">
        <w:rPr>
          <w:sz w:val="22"/>
          <w:szCs w:val="22"/>
        </w:rPr>
        <w:t>es au Québec</w:t>
      </w:r>
    </w:p>
    <w:p w14:paraId="1D704816" w14:textId="77777777" w:rsidR="0011397A" w:rsidRPr="002D3522" w:rsidRDefault="0011397A" w:rsidP="00B85A8C">
      <w:pPr>
        <w:widowControl w:val="0"/>
        <w:ind w:left="1440" w:hanging="1440"/>
        <w:rPr>
          <w:color w:val="000000"/>
          <w:sz w:val="22"/>
          <w:szCs w:val="22"/>
        </w:rPr>
      </w:pPr>
    </w:p>
    <w:p w14:paraId="778A2451" w14:textId="77777777" w:rsidR="00B85A8C" w:rsidRPr="002D3522" w:rsidRDefault="00315FF8" w:rsidP="00B85A8C">
      <w:pPr>
        <w:widowControl w:val="0"/>
        <w:ind w:left="1440" w:hanging="1440"/>
        <w:rPr>
          <w:rFonts w:ascii="Palatino Linotype" w:hAnsi="Palatino Linotype"/>
          <w:color w:val="000000"/>
          <w:sz w:val="21"/>
          <w:szCs w:val="21"/>
        </w:rPr>
      </w:pPr>
      <w:r w:rsidRPr="002D3522">
        <w:rPr>
          <w:color w:val="000000"/>
          <w:sz w:val="22"/>
          <w:szCs w:val="21"/>
        </w:rPr>
        <w:t>Clinique juridique de l'Université Laval</w:t>
      </w:r>
      <w:r w:rsidR="00741E2B" w:rsidRPr="002D3522">
        <w:rPr>
          <w:rFonts w:ascii="Palatino Linotype" w:hAnsi="Palatino Linotype"/>
          <w:b/>
          <w:i/>
          <w:color w:val="000000"/>
          <w:sz w:val="21"/>
          <w:szCs w:val="21"/>
        </w:rPr>
        <w:tab/>
      </w:r>
      <w:r w:rsidR="00741E2B" w:rsidRPr="002D3522">
        <w:rPr>
          <w:rFonts w:ascii="Palatino Linotype" w:hAnsi="Palatino Linotype"/>
          <w:b/>
          <w:i/>
          <w:color w:val="000000"/>
          <w:sz w:val="21"/>
          <w:szCs w:val="21"/>
        </w:rPr>
        <w:tab/>
      </w:r>
      <w:r w:rsidR="00741E2B" w:rsidRPr="002D3522">
        <w:rPr>
          <w:rFonts w:ascii="Palatino Linotype" w:hAnsi="Palatino Linotype"/>
          <w:b/>
          <w:i/>
          <w:color w:val="000000"/>
          <w:sz w:val="21"/>
          <w:szCs w:val="21"/>
        </w:rPr>
        <w:tab/>
      </w:r>
      <w:r w:rsidR="00741E2B" w:rsidRPr="002D3522">
        <w:rPr>
          <w:rFonts w:ascii="Palatino Linotype" w:hAnsi="Palatino Linotype"/>
          <w:b/>
          <w:i/>
          <w:color w:val="000000"/>
          <w:sz w:val="21"/>
          <w:szCs w:val="21"/>
        </w:rPr>
        <w:tab/>
      </w:r>
      <w:r w:rsidR="00741E2B" w:rsidRPr="002D3522">
        <w:rPr>
          <w:rFonts w:ascii="Palatino Linotype" w:hAnsi="Palatino Linotype"/>
          <w:color w:val="000000"/>
          <w:sz w:val="21"/>
          <w:szCs w:val="21"/>
        </w:rPr>
        <w:tab/>
      </w:r>
      <w:r w:rsidR="00741E2B" w:rsidRPr="002D3522">
        <w:rPr>
          <w:rFonts w:ascii="Palatino Linotype" w:hAnsi="Palatino Linotype"/>
          <w:color w:val="000000"/>
          <w:sz w:val="21"/>
          <w:szCs w:val="21"/>
        </w:rPr>
        <w:tab/>
      </w:r>
      <w:r w:rsidR="00741E2B" w:rsidRPr="002D3522">
        <w:rPr>
          <w:rFonts w:ascii="Palatino Linotype" w:hAnsi="Palatino Linotype"/>
          <w:color w:val="000000"/>
          <w:sz w:val="21"/>
          <w:szCs w:val="21"/>
        </w:rPr>
        <w:tab/>
      </w:r>
      <w:r w:rsidR="0011397A" w:rsidRPr="002D3522">
        <w:rPr>
          <w:rFonts w:ascii="Palatino Linotype" w:hAnsi="Palatino Linotype"/>
          <w:color w:val="000000"/>
          <w:sz w:val="21"/>
          <w:szCs w:val="21"/>
        </w:rPr>
        <w:tab/>
      </w:r>
      <w:r w:rsidR="00741E2B" w:rsidRPr="002D3522">
        <w:rPr>
          <w:rFonts w:ascii="Palatino Linotype" w:hAnsi="Palatino Linotype"/>
          <w:color w:val="000000"/>
          <w:sz w:val="21"/>
          <w:szCs w:val="21"/>
        </w:rPr>
        <w:t>1973</w:t>
      </w:r>
      <w:r w:rsidR="002E111B" w:rsidRPr="002D3522">
        <w:rPr>
          <w:rFonts w:ascii="Palatino Linotype" w:hAnsi="Palatino Linotype"/>
          <w:color w:val="000000"/>
          <w:sz w:val="21"/>
          <w:szCs w:val="21"/>
        </w:rPr>
        <w:t xml:space="preserve"> </w:t>
      </w:r>
      <w:r w:rsidR="00B85A8C" w:rsidRPr="002D3522">
        <w:rPr>
          <w:rFonts w:ascii="Palatino Linotype" w:hAnsi="Palatino Linotype"/>
          <w:color w:val="000000"/>
          <w:sz w:val="21"/>
          <w:szCs w:val="21"/>
        </w:rPr>
        <w:t>–</w:t>
      </w:r>
      <w:r w:rsidR="002E111B" w:rsidRPr="002D3522">
        <w:rPr>
          <w:rFonts w:ascii="Palatino Linotype" w:hAnsi="Palatino Linotype"/>
          <w:color w:val="000000"/>
          <w:sz w:val="21"/>
          <w:szCs w:val="21"/>
        </w:rPr>
        <w:t xml:space="preserve"> </w:t>
      </w:r>
      <w:r w:rsidR="007E6081" w:rsidRPr="002D3522">
        <w:rPr>
          <w:rFonts w:ascii="Palatino Linotype" w:hAnsi="Palatino Linotype"/>
          <w:color w:val="000000"/>
          <w:sz w:val="21"/>
          <w:szCs w:val="21"/>
        </w:rPr>
        <w:t>1977</w:t>
      </w:r>
    </w:p>
    <w:p w14:paraId="09A03DB3" w14:textId="77777777" w:rsidR="00354C79" w:rsidRPr="002D3522" w:rsidRDefault="00315FF8" w:rsidP="00225C73">
      <w:pPr>
        <w:widowControl w:val="0"/>
        <w:numPr>
          <w:ilvl w:val="0"/>
          <w:numId w:val="6"/>
        </w:numPr>
        <w:rPr>
          <w:sz w:val="20"/>
        </w:rPr>
      </w:pPr>
      <w:r w:rsidRPr="002D3522">
        <w:rPr>
          <w:sz w:val="22"/>
          <w:szCs w:val="22"/>
        </w:rPr>
        <w:t>En</w:t>
      </w:r>
      <w:r w:rsidR="00CD17E9" w:rsidRPr="002D3522">
        <w:rPr>
          <w:sz w:val="22"/>
          <w:szCs w:val="22"/>
        </w:rPr>
        <w:t xml:space="preserve"> 1976, </w:t>
      </w:r>
      <w:r w:rsidRPr="002D3522">
        <w:rPr>
          <w:sz w:val="22"/>
          <w:szCs w:val="22"/>
        </w:rPr>
        <w:t xml:space="preserve">cette clinique </w:t>
      </w:r>
      <w:r w:rsidR="00880BA1" w:rsidRPr="002D3522">
        <w:rPr>
          <w:sz w:val="22"/>
          <w:szCs w:val="22"/>
        </w:rPr>
        <w:t>est devenue le cabinet</w:t>
      </w:r>
      <w:r w:rsidRPr="002D3522">
        <w:rPr>
          <w:sz w:val="22"/>
          <w:szCs w:val="22"/>
        </w:rPr>
        <w:t xml:space="preserve"> </w:t>
      </w:r>
      <w:r w:rsidR="00354C79" w:rsidRPr="002D3522">
        <w:rPr>
          <w:sz w:val="22"/>
          <w:szCs w:val="22"/>
        </w:rPr>
        <w:t>Bilodeau, Cloutier et associés</w:t>
      </w:r>
      <w:r w:rsidR="00B85A8C" w:rsidRPr="002D3522">
        <w:rPr>
          <w:sz w:val="22"/>
          <w:szCs w:val="22"/>
        </w:rPr>
        <w:t xml:space="preserve">, </w:t>
      </w:r>
    </w:p>
    <w:p w14:paraId="636BC2AF" w14:textId="77777777" w:rsidR="00B85A8C" w:rsidRPr="002D3522" w:rsidRDefault="0075707A" w:rsidP="00225C73">
      <w:pPr>
        <w:widowControl w:val="0"/>
        <w:ind w:left="720"/>
        <w:rPr>
          <w:sz w:val="20"/>
        </w:rPr>
      </w:pPr>
      <w:r w:rsidRPr="002D3522">
        <w:rPr>
          <w:sz w:val="22"/>
          <w:szCs w:val="22"/>
        </w:rPr>
        <w:t>d</w:t>
      </w:r>
      <w:r w:rsidR="00474E28" w:rsidRPr="002D3522">
        <w:rPr>
          <w:sz w:val="22"/>
          <w:szCs w:val="22"/>
        </w:rPr>
        <w:t xml:space="preserve">ont elle a </w:t>
      </w:r>
      <w:r w:rsidR="00354C79" w:rsidRPr="002D3522">
        <w:rPr>
          <w:sz w:val="22"/>
          <w:szCs w:val="22"/>
        </w:rPr>
        <w:t xml:space="preserve">été </w:t>
      </w:r>
      <w:r w:rsidR="00474E28" w:rsidRPr="002D3522">
        <w:rPr>
          <w:sz w:val="22"/>
          <w:szCs w:val="22"/>
        </w:rPr>
        <w:t xml:space="preserve">une </w:t>
      </w:r>
      <w:r w:rsidR="00354C79" w:rsidRPr="002D3522">
        <w:rPr>
          <w:sz w:val="22"/>
          <w:szCs w:val="22"/>
        </w:rPr>
        <w:t xml:space="preserve">associée jusqu'en 1978. </w:t>
      </w:r>
    </w:p>
    <w:p w14:paraId="3818986E" w14:textId="77777777" w:rsidR="00943C0C" w:rsidRPr="002D3522" w:rsidRDefault="00943C0C" w:rsidP="009C69E5">
      <w:pPr>
        <w:spacing w:line="140" w:lineRule="atLeast"/>
        <w:rPr>
          <w:rFonts w:ascii="Palatino Linotype" w:hAnsi="Palatino Linotype"/>
          <w:b/>
          <w:i/>
          <w:color w:val="000000"/>
          <w:sz w:val="28"/>
          <w:szCs w:val="28"/>
          <w:u w:val="single"/>
        </w:rPr>
      </w:pPr>
    </w:p>
    <w:p w14:paraId="229C7A2C" w14:textId="77777777" w:rsidR="00190891" w:rsidRPr="002D3522" w:rsidRDefault="00354C79" w:rsidP="004D07F1">
      <w:pPr>
        <w:spacing w:line="140" w:lineRule="atLeast"/>
        <w:ind w:left="1440" w:firstLine="720"/>
        <w:rPr>
          <w:rFonts w:ascii="Palatino Linotype" w:hAnsi="Palatino Linotype"/>
          <w:b/>
          <w:i/>
          <w:color w:val="000000"/>
          <w:sz w:val="28"/>
          <w:szCs w:val="28"/>
          <w:u w:val="single"/>
        </w:rPr>
      </w:pPr>
      <w:r w:rsidRPr="002D3522">
        <w:rPr>
          <w:rFonts w:ascii="Palatino Linotype" w:hAnsi="Palatino Linotype"/>
          <w:b/>
          <w:i/>
          <w:color w:val="000000"/>
          <w:sz w:val="28"/>
          <w:szCs w:val="28"/>
          <w:u w:val="single"/>
        </w:rPr>
        <w:t xml:space="preserve">Expérience professionnelle – Consultation et </w:t>
      </w:r>
      <w:r w:rsidR="0090290C" w:rsidRPr="002D3522">
        <w:rPr>
          <w:rFonts w:ascii="Palatino Linotype" w:hAnsi="Palatino Linotype"/>
          <w:b/>
          <w:i/>
          <w:color w:val="000000"/>
          <w:sz w:val="28"/>
          <w:szCs w:val="28"/>
          <w:u w:val="single"/>
        </w:rPr>
        <w:t>enseignement</w:t>
      </w:r>
    </w:p>
    <w:p w14:paraId="6807A507" w14:textId="77777777" w:rsidR="009C69E5" w:rsidRPr="002D3522" w:rsidRDefault="009C69E5" w:rsidP="00097F27">
      <w:pPr>
        <w:spacing w:line="140" w:lineRule="atLeast"/>
        <w:rPr>
          <w:sz w:val="22"/>
          <w:szCs w:val="22"/>
        </w:rPr>
      </w:pPr>
    </w:p>
    <w:p w14:paraId="0852DC7B" w14:textId="77777777" w:rsidR="00097F27" w:rsidRPr="002D3522" w:rsidRDefault="00097F27" w:rsidP="00097F27">
      <w:pPr>
        <w:spacing w:line="140" w:lineRule="atLeast"/>
        <w:rPr>
          <w:sz w:val="22"/>
          <w:szCs w:val="22"/>
        </w:rPr>
      </w:pPr>
      <w:r w:rsidRPr="002D3522">
        <w:rPr>
          <w:sz w:val="22"/>
          <w:szCs w:val="22"/>
        </w:rPr>
        <w:t>Barreau du Québec </w:t>
      </w:r>
    </w:p>
    <w:p w14:paraId="6DE1137A" w14:textId="77777777" w:rsidR="00097F27" w:rsidRPr="002D3522" w:rsidRDefault="00097F27" w:rsidP="00097F27">
      <w:pPr>
        <w:spacing w:line="140" w:lineRule="atLeast"/>
        <w:ind w:firstLine="720"/>
        <w:rPr>
          <w:sz w:val="22"/>
          <w:szCs w:val="22"/>
        </w:rPr>
      </w:pPr>
      <w:r w:rsidRPr="002D3522">
        <w:rPr>
          <w:sz w:val="22"/>
          <w:szCs w:val="22"/>
        </w:rPr>
        <w:t>Enseignement sur les droits des peuples au</w:t>
      </w:r>
      <w:r w:rsidR="00802029" w:rsidRPr="002D3522">
        <w:rPr>
          <w:sz w:val="22"/>
          <w:szCs w:val="22"/>
        </w:rPr>
        <w:t>tochtones du Canada</w:t>
      </w:r>
      <w:r w:rsidR="00802029" w:rsidRPr="002D3522">
        <w:rPr>
          <w:sz w:val="22"/>
          <w:szCs w:val="22"/>
        </w:rPr>
        <w:tab/>
      </w:r>
      <w:r w:rsidR="00802029" w:rsidRPr="002D3522">
        <w:rPr>
          <w:sz w:val="22"/>
          <w:szCs w:val="22"/>
        </w:rPr>
        <w:tab/>
      </w:r>
      <w:r w:rsidR="00802029" w:rsidRPr="002D3522">
        <w:rPr>
          <w:sz w:val="22"/>
          <w:szCs w:val="22"/>
        </w:rPr>
        <w:tab/>
      </w:r>
      <w:r w:rsidR="00802029" w:rsidRPr="002D3522">
        <w:rPr>
          <w:sz w:val="22"/>
          <w:szCs w:val="22"/>
        </w:rPr>
        <w:tab/>
      </w:r>
    </w:p>
    <w:p w14:paraId="6EB52362" w14:textId="77777777" w:rsidR="00A64A63" w:rsidRPr="002D3522" w:rsidRDefault="00BB460D" w:rsidP="00097F27">
      <w:pPr>
        <w:spacing w:line="140" w:lineRule="atLeast"/>
        <w:ind w:firstLine="720"/>
        <w:rPr>
          <w:sz w:val="22"/>
          <w:szCs w:val="22"/>
        </w:rPr>
      </w:pPr>
      <w:r w:rsidRPr="002D3522">
        <w:rPr>
          <w:sz w:val="22"/>
          <w:szCs w:val="22"/>
        </w:rPr>
        <w:t xml:space="preserve">Membre du groupe travail conjoint (Barreau-Collège des médecins) sur le droit de </w:t>
      </w:r>
    </w:p>
    <w:p w14:paraId="361B4E61" w14:textId="77777777" w:rsidR="00BB460D" w:rsidRPr="002D3522" w:rsidRDefault="00A64A63" w:rsidP="00A64A63">
      <w:pPr>
        <w:spacing w:line="140" w:lineRule="atLeast"/>
        <w:ind w:firstLine="720"/>
        <w:rPr>
          <w:sz w:val="22"/>
          <w:szCs w:val="22"/>
        </w:rPr>
      </w:pPr>
      <w:r w:rsidRPr="002D3522">
        <w:rPr>
          <w:sz w:val="22"/>
          <w:szCs w:val="22"/>
        </w:rPr>
        <w:t>m</w:t>
      </w:r>
      <w:r w:rsidR="00BB460D" w:rsidRPr="002D3522">
        <w:rPr>
          <w:sz w:val="22"/>
          <w:szCs w:val="22"/>
        </w:rPr>
        <w:t>ourir</w:t>
      </w:r>
      <w:r w:rsidRPr="002D3522">
        <w:rPr>
          <w:sz w:val="22"/>
          <w:szCs w:val="22"/>
        </w:rPr>
        <w:t xml:space="preserve"> </w:t>
      </w:r>
      <w:r w:rsidR="00BB460D" w:rsidRPr="002D3522">
        <w:rPr>
          <w:sz w:val="22"/>
          <w:szCs w:val="22"/>
        </w:rPr>
        <w:t>dans la dignité</w:t>
      </w:r>
      <w:r w:rsidRPr="002D3522">
        <w:rPr>
          <w:sz w:val="22"/>
          <w:szCs w:val="22"/>
        </w:rPr>
        <w:tab/>
      </w:r>
      <w:r w:rsidRPr="002D3522">
        <w:rPr>
          <w:sz w:val="22"/>
          <w:szCs w:val="22"/>
        </w:rPr>
        <w:tab/>
      </w:r>
      <w:r w:rsidRPr="002D3522">
        <w:rPr>
          <w:sz w:val="22"/>
          <w:szCs w:val="22"/>
        </w:rPr>
        <w:tab/>
      </w:r>
      <w:r w:rsidRPr="002D3522">
        <w:rPr>
          <w:sz w:val="22"/>
          <w:szCs w:val="22"/>
        </w:rPr>
        <w:tab/>
      </w:r>
      <w:r w:rsidRPr="002D3522">
        <w:rPr>
          <w:sz w:val="22"/>
          <w:szCs w:val="22"/>
        </w:rPr>
        <w:tab/>
      </w:r>
      <w:r w:rsidRPr="002D3522">
        <w:rPr>
          <w:sz w:val="22"/>
          <w:szCs w:val="22"/>
        </w:rPr>
        <w:tab/>
      </w:r>
      <w:r w:rsidRPr="002D3522">
        <w:rPr>
          <w:sz w:val="22"/>
          <w:szCs w:val="22"/>
        </w:rPr>
        <w:tab/>
      </w:r>
      <w:r w:rsidRPr="002D3522">
        <w:rPr>
          <w:sz w:val="22"/>
          <w:szCs w:val="22"/>
        </w:rPr>
        <w:tab/>
      </w:r>
      <w:r w:rsidRPr="002D3522">
        <w:rPr>
          <w:sz w:val="22"/>
          <w:szCs w:val="22"/>
        </w:rPr>
        <w:tab/>
        <w:t>2010-2011</w:t>
      </w:r>
    </w:p>
    <w:p w14:paraId="509AA8BE" w14:textId="77777777" w:rsidR="00802029" w:rsidRPr="002D3522" w:rsidRDefault="00802029" w:rsidP="00802029">
      <w:pPr>
        <w:spacing w:line="140" w:lineRule="atLeast"/>
        <w:ind w:right="440" w:firstLine="720"/>
        <w:rPr>
          <w:sz w:val="22"/>
          <w:szCs w:val="22"/>
        </w:rPr>
      </w:pPr>
      <w:r w:rsidRPr="002D3522">
        <w:rPr>
          <w:sz w:val="22"/>
          <w:szCs w:val="22"/>
        </w:rPr>
        <w:t xml:space="preserve">Présidente du Comité du Droit en regard des peuples autochtones </w:t>
      </w:r>
      <w:r w:rsidR="00A64A63" w:rsidRPr="002D3522">
        <w:rPr>
          <w:sz w:val="22"/>
          <w:szCs w:val="22"/>
        </w:rPr>
        <w:tab/>
      </w:r>
      <w:r w:rsidR="00A64A63" w:rsidRPr="002D3522">
        <w:rPr>
          <w:sz w:val="22"/>
          <w:szCs w:val="22"/>
        </w:rPr>
        <w:tab/>
      </w:r>
      <w:r w:rsidR="00A64A63" w:rsidRPr="002D3522">
        <w:rPr>
          <w:sz w:val="22"/>
          <w:szCs w:val="22"/>
        </w:rPr>
        <w:tab/>
        <w:t>2002-2011</w:t>
      </w:r>
    </w:p>
    <w:p w14:paraId="58486221" w14:textId="77777777" w:rsidR="00BB460D" w:rsidRPr="002D3522" w:rsidRDefault="00BB460D" w:rsidP="00097F27">
      <w:pPr>
        <w:spacing w:line="140" w:lineRule="atLeast"/>
        <w:ind w:firstLine="720"/>
        <w:rPr>
          <w:sz w:val="22"/>
          <w:szCs w:val="22"/>
        </w:rPr>
      </w:pPr>
    </w:p>
    <w:p w14:paraId="6BE97569" w14:textId="77777777" w:rsidR="00097F27" w:rsidRPr="002D3522" w:rsidRDefault="00154B80" w:rsidP="0090290C">
      <w:pPr>
        <w:rPr>
          <w:sz w:val="22"/>
          <w:szCs w:val="22"/>
        </w:rPr>
      </w:pPr>
      <w:r w:rsidRPr="002D3522">
        <w:rPr>
          <w:sz w:val="22"/>
          <w:szCs w:val="22"/>
        </w:rPr>
        <w:t>Institut national de la magistrature</w:t>
      </w:r>
    </w:p>
    <w:p w14:paraId="764A2CC9" w14:textId="77777777" w:rsidR="00097F27" w:rsidRPr="002D3522" w:rsidRDefault="00097F27" w:rsidP="0090290C">
      <w:pPr>
        <w:rPr>
          <w:sz w:val="22"/>
          <w:szCs w:val="22"/>
        </w:rPr>
      </w:pPr>
      <w:r w:rsidRPr="002D3522">
        <w:rPr>
          <w:sz w:val="22"/>
          <w:szCs w:val="22"/>
        </w:rPr>
        <w:tab/>
        <w:t>Formation sur les litiges en matière de droits des peuples autochtones</w:t>
      </w:r>
      <w:r w:rsidRPr="002D3522">
        <w:rPr>
          <w:sz w:val="22"/>
          <w:szCs w:val="22"/>
        </w:rPr>
        <w:tab/>
      </w:r>
      <w:r w:rsidRPr="002D3522">
        <w:rPr>
          <w:sz w:val="22"/>
          <w:szCs w:val="22"/>
        </w:rPr>
        <w:tab/>
      </w:r>
      <w:r w:rsidR="006C6DB2" w:rsidRPr="002D3522">
        <w:rPr>
          <w:sz w:val="22"/>
          <w:szCs w:val="22"/>
        </w:rPr>
        <w:tab/>
      </w:r>
      <w:r w:rsidRPr="002D3522">
        <w:rPr>
          <w:sz w:val="22"/>
          <w:szCs w:val="22"/>
        </w:rPr>
        <w:t>2010</w:t>
      </w:r>
    </w:p>
    <w:p w14:paraId="16A50DBD" w14:textId="77777777" w:rsidR="00097F27" w:rsidRPr="002D3522" w:rsidRDefault="00097F27" w:rsidP="0090290C">
      <w:pPr>
        <w:rPr>
          <w:sz w:val="22"/>
          <w:szCs w:val="22"/>
        </w:rPr>
      </w:pPr>
    </w:p>
    <w:p w14:paraId="550CC2BB" w14:textId="77777777" w:rsidR="00097F27" w:rsidRPr="002D3522" w:rsidRDefault="00097F27" w:rsidP="00097F27">
      <w:pPr>
        <w:spacing w:line="140" w:lineRule="atLeast"/>
        <w:rPr>
          <w:sz w:val="22"/>
          <w:szCs w:val="22"/>
        </w:rPr>
      </w:pPr>
      <w:r w:rsidRPr="002D3522">
        <w:rPr>
          <w:sz w:val="22"/>
          <w:szCs w:val="22"/>
        </w:rPr>
        <w:t xml:space="preserve">Société de la Fondation </w:t>
      </w:r>
      <w:r w:rsidR="007E6081" w:rsidRPr="002D3522">
        <w:rPr>
          <w:sz w:val="22"/>
          <w:szCs w:val="22"/>
        </w:rPr>
        <w:t>P. E.-</w:t>
      </w:r>
      <w:r w:rsidRPr="002D3522">
        <w:rPr>
          <w:sz w:val="22"/>
          <w:szCs w:val="22"/>
        </w:rPr>
        <w:t>Trudeau </w:t>
      </w:r>
      <w:r w:rsidR="007E6081" w:rsidRPr="002D3522">
        <w:rPr>
          <w:sz w:val="22"/>
          <w:szCs w:val="22"/>
        </w:rPr>
        <w:t>: vice-</w:t>
      </w:r>
      <w:r w:rsidR="00D51127" w:rsidRPr="002D3522">
        <w:rPr>
          <w:sz w:val="22"/>
          <w:szCs w:val="22"/>
        </w:rPr>
        <w:t>présidente</w:t>
      </w:r>
      <w:r w:rsidR="00D51127" w:rsidRPr="002D3522">
        <w:rPr>
          <w:sz w:val="22"/>
          <w:szCs w:val="22"/>
        </w:rPr>
        <w:tab/>
      </w:r>
      <w:r w:rsidR="00D51127" w:rsidRPr="002D3522">
        <w:rPr>
          <w:sz w:val="22"/>
          <w:szCs w:val="22"/>
        </w:rPr>
        <w:tab/>
      </w:r>
      <w:r w:rsidR="00D51127" w:rsidRPr="002D3522">
        <w:rPr>
          <w:sz w:val="22"/>
          <w:szCs w:val="22"/>
        </w:rPr>
        <w:tab/>
      </w:r>
      <w:r w:rsidR="00D51127" w:rsidRPr="002D3522">
        <w:rPr>
          <w:sz w:val="22"/>
          <w:szCs w:val="22"/>
        </w:rPr>
        <w:tab/>
      </w:r>
      <w:r w:rsidR="00D51127" w:rsidRPr="002D3522">
        <w:rPr>
          <w:sz w:val="22"/>
          <w:szCs w:val="22"/>
        </w:rPr>
        <w:tab/>
      </w:r>
      <w:r w:rsidR="00D51127" w:rsidRPr="002D3522">
        <w:rPr>
          <w:sz w:val="22"/>
          <w:szCs w:val="22"/>
        </w:rPr>
        <w:tab/>
        <w:t>2010-2011</w:t>
      </w:r>
    </w:p>
    <w:p w14:paraId="65976D2D" w14:textId="77777777" w:rsidR="00097F27" w:rsidRPr="002D3522" w:rsidRDefault="00097F27" w:rsidP="0090290C">
      <w:pPr>
        <w:rPr>
          <w:sz w:val="22"/>
          <w:szCs w:val="22"/>
        </w:rPr>
      </w:pPr>
    </w:p>
    <w:p w14:paraId="7D44511A" w14:textId="77777777" w:rsidR="0090290C" w:rsidRPr="002D3522" w:rsidRDefault="0090290C" w:rsidP="0090290C">
      <w:pPr>
        <w:rPr>
          <w:sz w:val="22"/>
          <w:szCs w:val="22"/>
        </w:rPr>
      </w:pPr>
      <w:r w:rsidRPr="002D3522">
        <w:rPr>
          <w:sz w:val="22"/>
          <w:szCs w:val="22"/>
        </w:rPr>
        <w:t>Bureau de l’Enquêteur Correctionnel</w:t>
      </w:r>
      <w:r w:rsidR="00943C0C" w:rsidRPr="002D3522">
        <w:rPr>
          <w:sz w:val="22"/>
          <w:szCs w:val="22"/>
        </w:rPr>
        <w:t xml:space="preserve"> fédéral</w:t>
      </w:r>
    </w:p>
    <w:p w14:paraId="40E85904" w14:textId="77777777" w:rsidR="0090290C" w:rsidRPr="002D3522" w:rsidRDefault="0090290C" w:rsidP="0090290C">
      <w:pPr>
        <w:ind w:firstLine="720"/>
        <w:rPr>
          <w:sz w:val="22"/>
          <w:szCs w:val="22"/>
        </w:rPr>
      </w:pPr>
      <w:r w:rsidRPr="002D3522">
        <w:rPr>
          <w:sz w:val="22"/>
          <w:szCs w:val="22"/>
        </w:rPr>
        <w:t>Formation sur les droits de la personne dans l’environnement corr</w:t>
      </w:r>
      <w:r w:rsidR="00097F27" w:rsidRPr="002D3522">
        <w:rPr>
          <w:sz w:val="22"/>
          <w:szCs w:val="22"/>
        </w:rPr>
        <w:t>ectionnel</w:t>
      </w:r>
      <w:r w:rsidRPr="002D3522">
        <w:rPr>
          <w:sz w:val="22"/>
          <w:szCs w:val="22"/>
        </w:rPr>
        <w:tab/>
      </w:r>
      <w:r w:rsidR="006C6DB2" w:rsidRPr="002D3522">
        <w:rPr>
          <w:sz w:val="22"/>
          <w:szCs w:val="22"/>
        </w:rPr>
        <w:tab/>
      </w:r>
      <w:r w:rsidRPr="002D3522">
        <w:rPr>
          <w:sz w:val="22"/>
          <w:szCs w:val="22"/>
        </w:rPr>
        <w:t>2010</w:t>
      </w:r>
    </w:p>
    <w:p w14:paraId="2CABD0FC" w14:textId="77777777" w:rsidR="00A43B75" w:rsidRPr="002D3522" w:rsidRDefault="00A43B75" w:rsidP="003B430D">
      <w:pPr>
        <w:spacing w:line="140" w:lineRule="atLeast"/>
        <w:rPr>
          <w:sz w:val="22"/>
          <w:szCs w:val="22"/>
        </w:rPr>
      </w:pPr>
    </w:p>
    <w:p w14:paraId="567D27EA" w14:textId="77777777" w:rsidR="003B430D" w:rsidRPr="002D3522" w:rsidRDefault="00097F27" w:rsidP="003B430D">
      <w:pPr>
        <w:spacing w:line="140" w:lineRule="atLeast"/>
        <w:rPr>
          <w:sz w:val="22"/>
          <w:szCs w:val="22"/>
        </w:rPr>
      </w:pPr>
      <w:r w:rsidRPr="002D3522">
        <w:rPr>
          <w:sz w:val="22"/>
          <w:szCs w:val="22"/>
        </w:rPr>
        <w:t>Magistrature</w:t>
      </w:r>
      <w:r w:rsidR="003B430D" w:rsidRPr="002D3522">
        <w:rPr>
          <w:sz w:val="22"/>
          <w:szCs w:val="22"/>
        </w:rPr>
        <w:t xml:space="preserve"> provinciale :</w:t>
      </w:r>
    </w:p>
    <w:p w14:paraId="1A712A15" w14:textId="77777777" w:rsidR="003B430D" w:rsidRPr="002D3522" w:rsidRDefault="003B430D" w:rsidP="009E7E60">
      <w:pPr>
        <w:spacing w:line="140" w:lineRule="atLeast"/>
        <w:ind w:firstLine="720"/>
        <w:rPr>
          <w:sz w:val="22"/>
          <w:szCs w:val="22"/>
        </w:rPr>
      </w:pPr>
      <w:r w:rsidRPr="002D3522">
        <w:rPr>
          <w:sz w:val="22"/>
          <w:szCs w:val="22"/>
        </w:rPr>
        <w:t>Formation sur les droits de la personne et le droit relatif aux peuples autochtones</w:t>
      </w:r>
      <w:r w:rsidRPr="002D3522">
        <w:rPr>
          <w:sz w:val="22"/>
          <w:szCs w:val="22"/>
        </w:rPr>
        <w:tab/>
      </w:r>
      <w:r w:rsidRPr="002D3522">
        <w:rPr>
          <w:sz w:val="22"/>
          <w:szCs w:val="22"/>
        </w:rPr>
        <w:tab/>
        <w:t>1999-2010</w:t>
      </w:r>
    </w:p>
    <w:p w14:paraId="02681497" w14:textId="77777777" w:rsidR="003B430D" w:rsidRPr="002D3522" w:rsidRDefault="003B430D" w:rsidP="003B430D">
      <w:pPr>
        <w:spacing w:line="140" w:lineRule="atLeast"/>
        <w:rPr>
          <w:sz w:val="22"/>
          <w:szCs w:val="22"/>
        </w:rPr>
      </w:pPr>
    </w:p>
    <w:p w14:paraId="6DEA97BB" w14:textId="77777777" w:rsidR="0002623A" w:rsidRPr="002D3522" w:rsidRDefault="00354C79" w:rsidP="00DD399C">
      <w:pPr>
        <w:spacing w:line="140" w:lineRule="atLeast"/>
        <w:rPr>
          <w:sz w:val="22"/>
          <w:szCs w:val="22"/>
        </w:rPr>
      </w:pPr>
      <w:r w:rsidRPr="002D3522">
        <w:rPr>
          <w:sz w:val="22"/>
          <w:szCs w:val="22"/>
        </w:rPr>
        <w:t xml:space="preserve">Fondation </w:t>
      </w:r>
      <w:r w:rsidR="007E6081" w:rsidRPr="002D3522">
        <w:rPr>
          <w:sz w:val="22"/>
          <w:szCs w:val="22"/>
        </w:rPr>
        <w:t>P. E.-</w:t>
      </w:r>
      <w:r w:rsidR="0070321E" w:rsidRPr="002D3522">
        <w:rPr>
          <w:sz w:val="22"/>
          <w:szCs w:val="22"/>
        </w:rPr>
        <w:t>Trudeau</w:t>
      </w:r>
      <w:r w:rsidR="0002623A" w:rsidRPr="002D3522">
        <w:rPr>
          <w:sz w:val="22"/>
          <w:szCs w:val="22"/>
        </w:rPr>
        <w:t> </w:t>
      </w:r>
      <w:r w:rsidR="00DD399C" w:rsidRPr="002D3522">
        <w:rPr>
          <w:sz w:val="22"/>
          <w:szCs w:val="22"/>
        </w:rPr>
        <w:tab/>
      </w:r>
      <w:r w:rsidR="00DD399C" w:rsidRPr="002D3522">
        <w:rPr>
          <w:sz w:val="22"/>
          <w:szCs w:val="22"/>
        </w:rPr>
        <w:tab/>
      </w:r>
      <w:r w:rsidR="00DD399C" w:rsidRPr="002D3522">
        <w:rPr>
          <w:sz w:val="22"/>
          <w:szCs w:val="22"/>
        </w:rPr>
        <w:tab/>
      </w:r>
      <w:r w:rsidR="00DD399C" w:rsidRPr="002D3522">
        <w:rPr>
          <w:sz w:val="22"/>
          <w:szCs w:val="22"/>
        </w:rPr>
        <w:tab/>
      </w:r>
      <w:r w:rsidR="007E6081" w:rsidRPr="002D3522">
        <w:rPr>
          <w:sz w:val="22"/>
          <w:szCs w:val="22"/>
        </w:rPr>
        <w:tab/>
      </w:r>
      <w:r w:rsidR="007E6081" w:rsidRPr="002D3522">
        <w:rPr>
          <w:sz w:val="22"/>
          <w:szCs w:val="22"/>
        </w:rPr>
        <w:tab/>
      </w:r>
      <w:r w:rsidR="007E6081" w:rsidRPr="002D3522">
        <w:rPr>
          <w:sz w:val="22"/>
          <w:szCs w:val="22"/>
        </w:rPr>
        <w:tab/>
      </w:r>
      <w:r w:rsidR="007E6081" w:rsidRPr="002D3522">
        <w:rPr>
          <w:sz w:val="22"/>
          <w:szCs w:val="22"/>
        </w:rPr>
        <w:tab/>
      </w:r>
      <w:r w:rsidR="007E6081" w:rsidRPr="002D3522">
        <w:rPr>
          <w:sz w:val="22"/>
          <w:szCs w:val="22"/>
        </w:rPr>
        <w:tab/>
      </w:r>
      <w:r w:rsidR="00A43B75" w:rsidRPr="002D3522">
        <w:rPr>
          <w:sz w:val="22"/>
          <w:szCs w:val="22"/>
        </w:rPr>
        <w:t>2009-2011</w:t>
      </w:r>
    </w:p>
    <w:p w14:paraId="5BCBC796" w14:textId="77777777" w:rsidR="0002623A" w:rsidRPr="002D3522" w:rsidRDefault="00DD399C" w:rsidP="00D810E4">
      <w:pPr>
        <w:spacing w:line="140" w:lineRule="atLeast"/>
        <w:rPr>
          <w:sz w:val="22"/>
          <w:szCs w:val="22"/>
        </w:rPr>
      </w:pPr>
      <w:r w:rsidRPr="002D3522">
        <w:rPr>
          <w:sz w:val="22"/>
          <w:szCs w:val="22"/>
        </w:rPr>
        <w:tab/>
        <w:t>Mentor</w:t>
      </w:r>
      <w:r w:rsidR="007E6081" w:rsidRPr="002D3522">
        <w:rPr>
          <w:sz w:val="22"/>
          <w:szCs w:val="22"/>
        </w:rPr>
        <w:t>e</w:t>
      </w:r>
      <w:r w:rsidR="00DE75DE" w:rsidRPr="002D3522">
        <w:rPr>
          <w:sz w:val="22"/>
          <w:szCs w:val="22"/>
        </w:rPr>
        <w:tab/>
      </w:r>
      <w:r w:rsidR="00DE75DE" w:rsidRPr="002D3522">
        <w:rPr>
          <w:sz w:val="22"/>
          <w:szCs w:val="22"/>
        </w:rPr>
        <w:tab/>
      </w:r>
      <w:r w:rsidR="00DE75DE" w:rsidRPr="002D3522">
        <w:rPr>
          <w:sz w:val="22"/>
          <w:szCs w:val="22"/>
        </w:rPr>
        <w:tab/>
      </w:r>
      <w:r w:rsidR="00DE75DE" w:rsidRPr="002D3522">
        <w:rPr>
          <w:sz w:val="22"/>
          <w:szCs w:val="22"/>
        </w:rPr>
        <w:tab/>
      </w:r>
      <w:r w:rsidR="00DE75DE" w:rsidRPr="002D3522">
        <w:rPr>
          <w:sz w:val="22"/>
          <w:szCs w:val="22"/>
        </w:rPr>
        <w:tab/>
      </w:r>
      <w:r w:rsidR="00DE75DE" w:rsidRPr="002D3522">
        <w:rPr>
          <w:sz w:val="22"/>
          <w:szCs w:val="22"/>
        </w:rPr>
        <w:tab/>
      </w:r>
      <w:r w:rsidR="00DE75DE" w:rsidRPr="002D3522">
        <w:rPr>
          <w:sz w:val="22"/>
          <w:szCs w:val="22"/>
        </w:rPr>
        <w:tab/>
      </w:r>
      <w:r w:rsidR="00DE75DE" w:rsidRPr="002D3522">
        <w:rPr>
          <w:sz w:val="22"/>
          <w:szCs w:val="22"/>
        </w:rPr>
        <w:tab/>
      </w:r>
      <w:r w:rsidR="00DE75DE" w:rsidRPr="002D3522">
        <w:rPr>
          <w:sz w:val="22"/>
          <w:szCs w:val="22"/>
        </w:rPr>
        <w:tab/>
      </w:r>
      <w:r w:rsidR="00DE75DE" w:rsidRPr="002D3522">
        <w:rPr>
          <w:sz w:val="22"/>
          <w:szCs w:val="22"/>
        </w:rPr>
        <w:tab/>
      </w:r>
    </w:p>
    <w:p w14:paraId="33B4B091" w14:textId="77777777" w:rsidR="00DE75DE" w:rsidRPr="002D3522" w:rsidRDefault="00DE75DE" w:rsidP="00D810E4">
      <w:pPr>
        <w:spacing w:line="140" w:lineRule="atLeast"/>
        <w:rPr>
          <w:sz w:val="22"/>
          <w:szCs w:val="22"/>
        </w:rPr>
      </w:pPr>
    </w:p>
    <w:p w14:paraId="35E673CF" w14:textId="77777777" w:rsidR="0002623A" w:rsidRPr="002D3522" w:rsidRDefault="00DD399C" w:rsidP="00D810E4">
      <w:pPr>
        <w:spacing w:line="140" w:lineRule="atLeast"/>
        <w:rPr>
          <w:sz w:val="22"/>
          <w:szCs w:val="22"/>
        </w:rPr>
      </w:pPr>
      <w:r w:rsidRPr="002D3522">
        <w:rPr>
          <w:sz w:val="22"/>
          <w:szCs w:val="22"/>
        </w:rPr>
        <w:t>Réseau des C</w:t>
      </w:r>
      <w:r w:rsidR="0002623A" w:rsidRPr="002D3522">
        <w:rPr>
          <w:sz w:val="22"/>
          <w:szCs w:val="22"/>
        </w:rPr>
        <w:t>hefs d’organismes fédéraux :</w:t>
      </w:r>
      <w:r w:rsidR="0002623A" w:rsidRPr="002D3522">
        <w:rPr>
          <w:sz w:val="22"/>
          <w:szCs w:val="22"/>
        </w:rPr>
        <w:tab/>
      </w:r>
      <w:r w:rsidR="0002623A" w:rsidRPr="002D3522">
        <w:rPr>
          <w:sz w:val="22"/>
          <w:szCs w:val="22"/>
        </w:rPr>
        <w:tab/>
      </w:r>
      <w:r w:rsidRPr="002D3522">
        <w:rPr>
          <w:sz w:val="22"/>
          <w:szCs w:val="22"/>
        </w:rPr>
        <w:tab/>
      </w:r>
      <w:r w:rsidRPr="002D3522">
        <w:rPr>
          <w:sz w:val="22"/>
          <w:szCs w:val="22"/>
        </w:rPr>
        <w:tab/>
      </w:r>
      <w:r w:rsidRPr="002D3522">
        <w:rPr>
          <w:sz w:val="22"/>
          <w:szCs w:val="22"/>
        </w:rPr>
        <w:tab/>
      </w:r>
      <w:r w:rsidR="0002623A" w:rsidRPr="002D3522">
        <w:rPr>
          <w:sz w:val="22"/>
          <w:szCs w:val="22"/>
        </w:rPr>
        <w:tab/>
      </w:r>
      <w:r w:rsidR="00DE75DE" w:rsidRPr="002D3522">
        <w:rPr>
          <w:sz w:val="22"/>
          <w:szCs w:val="22"/>
        </w:rPr>
        <w:tab/>
        <w:t>2007-2009</w:t>
      </w:r>
    </w:p>
    <w:p w14:paraId="64F58A76" w14:textId="77777777" w:rsidR="002709A0" w:rsidRPr="002D3522" w:rsidRDefault="00DD399C" w:rsidP="004D07F1">
      <w:pPr>
        <w:spacing w:line="140" w:lineRule="atLeast"/>
        <w:ind w:left="720"/>
        <w:rPr>
          <w:sz w:val="22"/>
          <w:szCs w:val="22"/>
        </w:rPr>
      </w:pPr>
      <w:r w:rsidRPr="002D3522">
        <w:rPr>
          <w:sz w:val="22"/>
          <w:szCs w:val="22"/>
        </w:rPr>
        <w:t>Représentante pour la mise en œuvre des comités de vérification interne.</w:t>
      </w:r>
      <w:r w:rsidRPr="002D3522">
        <w:rPr>
          <w:sz w:val="22"/>
          <w:szCs w:val="22"/>
        </w:rPr>
        <w:tab/>
      </w:r>
      <w:r w:rsidRPr="002D3522">
        <w:rPr>
          <w:sz w:val="22"/>
          <w:szCs w:val="22"/>
        </w:rPr>
        <w:tab/>
      </w:r>
      <w:r w:rsidRPr="002D3522">
        <w:rPr>
          <w:sz w:val="22"/>
          <w:szCs w:val="22"/>
        </w:rPr>
        <w:tab/>
      </w:r>
    </w:p>
    <w:p w14:paraId="3ACDCEE6" w14:textId="77777777" w:rsidR="00DE75DE" w:rsidRPr="002D3522" w:rsidRDefault="00DE75DE" w:rsidP="004D07F1">
      <w:pPr>
        <w:spacing w:line="140" w:lineRule="atLeast"/>
        <w:ind w:left="720"/>
        <w:rPr>
          <w:sz w:val="22"/>
          <w:szCs w:val="22"/>
        </w:rPr>
      </w:pPr>
    </w:p>
    <w:p w14:paraId="048714F7" w14:textId="77777777" w:rsidR="00994742" w:rsidRPr="002D3522" w:rsidRDefault="00354C79" w:rsidP="00D810E4">
      <w:pPr>
        <w:spacing w:line="140" w:lineRule="atLeast"/>
        <w:rPr>
          <w:sz w:val="22"/>
          <w:szCs w:val="22"/>
        </w:rPr>
      </w:pPr>
      <w:r w:rsidRPr="002D3522">
        <w:rPr>
          <w:sz w:val="22"/>
          <w:szCs w:val="22"/>
        </w:rPr>
        <w:t>Affai</w:t>
      </w:r>
      <w:r w:rsidR="00D71430" w:rsidRPr="002D3522">
        <w:rPr>
          <w:sz w:val="22"/>
          <w:szCs w:val="22"/>
        </w:rPr>
        <w:t>res indiennes et du Nord Canada</w:t>
      </w:r>
      <w:r w:rsidRPr="002D3522">
        <w:rPr>
          <w:sz w:val="22"/>
          <w:szCs w:val="22"/>
        </w:rPr>
        <w:tab/>
      </w:r>
      <w:r w:rsidR="00CA3B42" w:rsidRPr="002D3522">
        <w:rPr>
          <w:sz w:val="22"/>
          <w:szCs w:val="22"/>
        </w:rPr>
        <w:tab/>
      </w:r>
      <w:r w:rsidR="00CA3B42" w:rsidRPr="002D3522">
        <w:rPr>
          <w:sz w:val="22"/>
          <w:szCs w:val="22"/>
        </w:rPr>
        <w:tab/>
      </w:r>
      <w:r w:rsidR="00CA3B42" w:rsidRPr="002D3522">
        <w:rPr>
          <w:sz w:val="22"/>
          <w:szCs w:val="22"/>
        </w:rPr>
        <w:tab/>
      </w:r>
      <w:r w:rsidR="00CA3B42" w:rsidRPr="002D3522">
        <w:rPr>
          <w:sz w:val="22"/>
          <w:szCs w:val="22"/>
        </w:rPr>
        <w:tab/>
      </w:r>
      <w:r w:rsidR="00CA3B42" w:rsidRPr="002D3522">
        <w:rPr>
          <w:sz w:val="22"/>
          <w:szCs w:val="22"/>
        </w:rPr>
        <w:tab/>
      </w:r>
      <w:r w:rsidR="00CA3B42" w:rsidRPr="002D3522">
        <w:rPr>
          <w:sz w:val="22"/>
          <w:szCs w:val="22"/>
        </w:rPr>
        <w:tab/>
      </w:r>
      <w:r w:rsidR="00CA3B42" w:rsidRPr="002D3522">
        <w:rPr>
          <w:sz w:val="22"/>
          <w:szCs w:val="22"/>
        </w:rPr>
        <w:tab/>
        <w:t>1999</w:t>
      </w:r>
    </w:p>
    <w:p w14:paraId="4D3BFF2D" w14:textId="77777777" w:rsidR="00CA3B42" w:rsidRPr="002D3522" w:rsidRDefault="00354C79" w:rsidP="00BB460D">
      <w:pPr>
        <w:spacing w:line="140" w:lineRule="atLeast"/>
        <w:ind w:left="720"/>
        <w:rPr>
          <w:sz w:val="22"/>
          <w:szCs w:val="22"/>
        </w:rPr>
      </w:pPr>
      <w:r w:rsidRPr="002D3522">
        <w:rPr>
          <w:sz w:val="22"/>
          <w:szCs w:val="22"/>
        </w:rPr>
        <w:t xml:space="preserve">Séances </w:t>
      </w:r>
      <w:r w:rsidR="00AD50D2" w:rsidRPr="002D3522">
        <w:rPr>
          <w:sz w:val="22"/>
          <w:szCs w:val="22"/>
        </w:rPr>
        <w:t>de formation sur le système juridique et les droits des Autochtones</w:t>
      </w:r>
    </w:p>
    <w:p w14:paraId="11B94B13" w14:textId="77777777" w:rsidR="00880BA1" w:rsidRPr="002D3522" w:rsidRDefault="00880BA1" w:rsidP="00D810E4">
      <w:pPr>
        <w:spacing w:line="140" w:lineRule="atLeast"/>
        <w:rPr>
          <w:sz w:val="22"/>
          <w:szCs w:val="22"/>
        </w:rPr>
      </w:pPr>
    </w:p>
    <w:p w14:paraId="0C81D6B2" w14:textId="77777777" w:rsidR="00580611" w:rsidRPr="002D3522" w:rsidRDefault="00AD50D2" w:rsidP="00580611">
      <w:pPr>
        <w:spacing w:line="140" w:lineRule="atLeast"/>
        <w:rPr>
          <w:sz w:val="22"/>
          <w:szCs w:val="22"/>
        </w:rPr>
      </w:pPr>
      <w:r w:rsidRPr="002D3522">
        <w:rPr>
          <w:sz w:val="22"/>
          <w:szCs w:val="22"/>
        </w:rPr>
        <w:t>Université de</w:t>
      </w:r>
      <w:r w:rsidR="00994742" w:rsidRPr="002D3522">
        <w:rPr>
          <w:sz w:val="22"/>
          <w:szCs w:val="22"/>
        </w:rPr>
        <w:t xml:space="preserve"> Bergen, </w:t>
      </w:r>
      <w:r w:rsidRPr="002D3522">
        <w:rPr>
          <w:sz w:val="22"/>
          <w:szCs w:val="22"/>
        </w:rPr>
        <w:t xml:space="preserve">Université de </w:t>
      </w:r>
      <w:r w:rsidR="004D07F1" w:rsidRPr="002D3522">
        <w:rPr>
          <w:sz w:val="22"/>
          <w:szCs w:val="22"/>
        </w:rPr>
        <w:t>Tromsö (</w:t>
      </w:r>
      <w:r w:rsidRPr="002D3522">
        <w:rPr>
          <w:sz w:val="22"/>
          <w:szCs w:val="22"/>
        </w:rPr>
        <w:t>Norvège</w:t>
      </w:r>
      <w:r w:rsidR="004D07F1" w:rsidRPr="002D3522">
        <w:rPr>
          <w:sz w:val="22"/>
          <w:szCs w:val="22"/>
        </w:rPr>
        <w:t>)</w:t>
      </w:r>
      <w:r w:rsidR="00994742" w:rsidRPr="002D3522">
        <w:rPr>
          <w:sz w:val="22"/>
          <w:szCs w:val="22"/>
        </w:rPr>
        <w:t xml:space="preserve">, </w:t>
      </w:r>
      <w:r w:rsidRPr="002D3522">
        <w:rPr>
          <w:sz w:val="22"/>
          <w:szCs w:val="22"/>
        </w:rPr>
        <w:t>Université de Copenhague</w:t>
      </w:r>
      <w:r w:rsidR="004D07F1" w:rsidRPr="002D3522">
        <w:rPr>
          <w:sz w:val="22"/>
          <w:szCs w:val="22"/>
        </w:rPr>
        <w:t>(Danemark)</w:t>
      </w:r>
      <w:r w:rsidR="004D07F1" w:rsidRPr="002D3522">
        <w:rPr>
          <w:sz w:val="22"/>
          <w:szCs w:val="22"/>
        </w:rPr>
        <w:tab/>
        <w:t>1998</w:t>
      </w:r>
    </w:p>
    <w:p w14:paraId="6C162661" w14:textId="77777777" w:rsidR="00AD50D2" w:rsidRPr="002D3522" w:rsidRDefault="00474E28" w:rsidP="00BB460D">
      <w:pPr>
        <w:spacing w:line="140" w:lineRule="atLeast"/>
        <w:ind w:left="720"/>
        <w:rPr>
          <w:sz w:val="22"/>
          <w:szCs w:val="22"/>
        </w:rPr>
      </w:pPr>
      <w:r w:rsidRPr="002D3522">
        <w:rPr>
          <w:sz w:val="22"/>
          <w:szCs w:val="22"/>
        </w:rPr>
        <w:lastRenderedPageBreak/>
        <w:t>A p</w:t>
      </w:r>
      <w:r w:rsidR="00AD50D2" w:rsidRPr="002D3522">
        <w:rPr>
          <w:sz w:val="22"/>
          <w:szCs w:val="22"/>
        </w:rPr>
        <w:t>résenté des séminaires sur l'autonomie gouvernementale et les droits fonciers</w:t>
      </w:r>
      <w:r w:rsidR="00AD50D2" w:rsidRPr="002D3522">
        <w:rPr>
          <w:sz w:val="22"/>
          <w:szCs w:val="22"/>
        </w:rPr>
        <w:tab/>
      </w:r>
      <w:r w:rsidR="00AD50D2" w:rsidRPr="002D3522">
        <w:rPr>
          <w:sz w:val="22"/>
          <w:szCs w:val="22"/>
        </w:rPr>
        <w:tab/>
      </w:r>
    </w:p>
    <w:p w14:paraId="28CB4E87" w14:textId="77777777" w:rsidR="00994742" w:rsidRPr="002D3522" w:rsidRDefault="00AD50D2" w:rsidP="00AD50D2">
      <w:pPr>
        <w:spacing w:line="140" w:lineRule="atLeast"/>
        <w:ind w:left="360" w:firstLine="360"/>
        <w:rPr>
          <w:sz w:val="22"/>
          <w:szCs w:val="22"/>
        </w:rPr>
      </w:pPr>
      <w:r w:rsidRPr="002D3522">
        <w:rPr>
          <w:sz w:val="22"/>
          <w:szCs w:val="22"/>
        </w:rPr>
        <w:t xml:space="preserve">des Autochtones au Canada et au Québec </w:t>
      </w:r>
    </w:p>
    <w:p w14:paraId="1A904B1D" w14:textId="77777777" w:rsidR="00994742" w:rsidRPr="002D3522" w:rsidRDefault="00994742" w:rsidP="00D810E4">
      <w:pPr>
        <w:spacing w:line="140" w:lineRule="atLeast"/>
        <w:rPr>
          <w:sz w:val="22"/>
          <w:szCs w:val="22"/>
        </w:rPr>
      </w:pPr>
    </w:p>
    <w:p w14:paraId="2C9E689C" w14:textId="5BA40B61" w:rsidR="00994742" w:rsidRPr="002D3522" w:rsidRDefault="005F1385" w:rsidP="00D810E4">
      <w:pPr>
        <w:spacing w:line="140" w:lineRule="atLeast"/>
        <w:rPr>
          <w:sz w:val="22"/>
          <w:szCs w:val="22"/>
        </w:rPr>
      </w:pPr>
      <w:r w:rsidRPr="002D3522">
        <w:rPr>
          <w:sz w:val="22"/>
          <w:szCs w:val="22"/>
        </w:rPr>
        <w:t>Conseil de la Nation Atikamek</w:t>
      </w:r>
      <w:r w:rsidR="0082676C" w:rsidRPr="002D3522">
        <w:rPr>
          <w:sz w:val="22"/>
          <w:szCs w:val="22"/>
        </w:rPr>
        <w:t>w</w:t>
      </w:r>
      <w:r w:rsidR="00225632" w:rsidRPr="002D3522">
        <w:rPr>
          <w:sz w:val="22"/>
          <w:szCs w:val="22"/>
        </w:rPr>
        <w:t xml:space="preserve"> (3 Premières nations)</w:t>
      </w:r>
      <w:r w:rsidR="00994742" w:rsidRPr="002D3522">
        <w:rPr>
          <w:sz w:val="22"/>
          <w:szCs w:val="22"/>
        </w:rPr>
        <w:tab/>
      </w:r>
      <w:r w:rsidR="00994742" w:rsidRPr="002D3522">
        <w:rPr>
          <w:sz w:val="22"/>
          <w:szCs w:val="22"/>
        </w:rPr>
        <w:tab/>
      </w:r>
      <w:r w:rsidR="00994742" w:rsidRPr="002D3522">
        <w:rPr>
          <w:sz w:val="22"/>
          <w:szCs w:val="22"/>
        </w:rPr>
        <w:tab/>
      </w:r>
      <w:r w:rsidR="00994742" w:rsidRPr="002D3522">
        <w:rPr>
          <w:sz w:val="22"/>
          <w:szCs w:val="22"/>
        </w:rPr>
        <w:tab/>
      </w:r>
      <w:r w:rsidR="00994742" w:rsidRPr="002D3522">
        <w:rPr>
          <w:sz w:val="22"/>
          <w:szCs w:val="22"/>
        </w:rPr>
        <w:tab/>
      </w:r>
      <w:r w:rsidR="00994742" w:rsidRPr="002D3522">
        <w:rPr>
          <w:sz w:val="22"/>
          <w:szCs w:val="22"/>
        </w:rPr>
        <w:tab/>
        <w:t>1997-1998</w:t>
      </w:r>
    </w:p>
    <w:p w14:paraId="541FF0AD" w14:textId="77777777" w:rsidR="00994742" w:rsidRPr="002D3522" w:rsidRDefault="00225632" w:rsidP="00BB460D">
      <w:pPr>
        <w:spacing w:line="140" w:lineRule="atLeast"/>
        <w:ind w:left="720"/>
        <w:rPr>
          <w:sz w:val="22"/>
          <w:szCs w:val="22"/>
        </w:rPr>
      </w:pPr>
      <w:r w:rsidRPr="002D3522">
        <w:rPr>
          <w:sz w:val="22"/>
          <w:szCs w:val="22"/>
        </w:rPr>
        <w:t>Conception et réalisation d’un</w:t>
      </w:r>
      <w:r w:rsidR="005F1385" w:rsidRPr="002D3522">
        <w:rPr>
          <w:sz w:val="22"/>
          <w:szCs w:val="22"/>
        </w:rPr>
        <w:t xml:space="preserve"> projet de recherche</w:t>
      </w:r>
      <w:r w:rsidRPr="002D3522">
        <w:rPr>
          <w:sz w:val="22"/>
          <w:szCs w:val="22"/>
        </w:rPr>
        <w:t>-action</w:t>
      </w:r>
      <w:r w:rsidR="005F1385" w:rsidRPr="002D3522">
        <w:rPr>
          <w:sz w:val="22"/>
          <w:szCs w:val="22"/>
        </w:rPr>
        <w:t xml:space="preserve"> sur la gouvernance</w:t>
      </w:r>
    </w:p>
    <w:p w14:paraId="68610C0A" w14:textId="77777777" w:rsidR="00994742" w:rsidRPr="002D3522" w:rsidRDefault="00994742" w:rsidP="00D810E4">
      <w:pPr>
        <w:spacing w:line="140" w:lineRule="atLeast"/>
        <w:rPr>
          <w:sz w:val="22"/>
          <w:szCs w:val="22"/>
        </w:rPr>
      </w:pPr>
    </w:p>
    <w:p w14:paraId="6E17CAC0" w14:textId="77777777" w:rsidR="00994742" w:rsidRPr="002D3522" w:rsidRDefault="005F1385" w:rsidP="00D810E4">
      <w:pPr>
        <w:spacing w:line="140" w:lineRule="atLeast"/>
        <w:rPr>
          <w:sz w:val="22"/>
          <w:szCs w:val="22"/>
        </w:rPr>
      </w:pPr>
      <w:r w:rsidRPr="002D3522">
        <w:rPr>
          <w:sz w:val="22"/>
          <w:szCs w:val="22"/>
        </w:rPr>
        <w:t>Ministère des relations internationales de Québec</w:t>
      </w:r>
      <w:r w:rsidR="00994742" w:rsidRPr="002D3522">
        <w:rPr>
          <w:sz w:val="22"/>
          <w:szCs w:val="22"/>
        </w:rPr>
        <w:tab/>
      </w:r>
      <w:r w:rsidR="00994742" w:rsidRPr="002D3522">
        <w:rPr>
          <w:sz w:val="22"/>
          <w:szCs w:val="22"/>
        </w:rPr>
        <w:tab/>
      </w:r>
      <w:r w:rsidR="00994742" w:rsidRPr="002D3522">
        <w:rPr>
          <w:sz w:val="22"/>
          <w:szCs w:val="22"/>
        </w:rPr>
        <w:tab/>
      </w:r>
      <w:r w:rsidR="00994742" w:rsidRPr="002D3522">
        <w:rPr>
          <w:sz w:val="22"/>
          <w:szCs w:val="22"/>
        </w:rPr>
        <w:tab/>
      </w:r>
      <w:r w:rsidR="00994742" w:rsidRPr="002D3522">
        <w:rPr>
          <w:sz w:val="22"/>
          <w:szCs w:val="22"/>
        </w:rPr>
        <w:tab/>
      </w:r>
      <w:r w:rsidR="00994742" w:rsidRPr="002D3522">
        <w:rPr>
          <w:sz w:val="22"/>
          <w:szCs w:val="22"/>
        </w:rPr>
        <w:tab/>
        <w:t>1997</w:t>
      </w:r>
    </w:p>
    <w:p w14:paraId="21CA0FE7" w14:textId="77777777" w:rsidR="005F1385" w:rsidRPr="002D3522" w:rsidRDefault="00F250D5" w:rsidP="00BB460D">
      <w:pPr>
        <w:widowControl w:val="0"/>
        <w:ind w:left="720"/>
        <w:rPr>
          <w:sz w:val="22"/>
          <w:szCs w:val="22"/>
        </w:rPr>
      </w:pPr>
      <w:r w:rsidRPr="002D3522">
        <w:rPr>
          <w:sz w:val="22"/>
          <w:szCs w:val="22"/>
        </w:rPr>
        <w:t>Chargé</w:t>
      </w:r>
      <w:r w:rsidR="00613B02" w:rsidRPr="002D3522">
        <w:rPr>
          <w:sz w:val="22"/>
          <w:szCs w:val="22"/>
        </w:rPr>
        <w:t>e</w:t>
      </w:r>
      <w:r w:rsidRPr="002D3522">
        <w:rPr>
          <w:sz w:val="22"/>
          <w:szCs w:val="22"/>
        </w:rPr>
        <w:t xml:space="preserve"> d’</w:t>
      </w:r>
      <w:r w:rsidR="005F1385" w:rsidRPr="002D3522">
        <w:rPr>
          <w:sz w:val="22"/>
          <w:szCs w:val="22"/>
        </w:rPr>
        <w:t>un projet de formation sur les institutions démocratiques et</w:t>
      </w:r>
    </w:p>
    <w:p w14:paraId="5FD0D6F9" w14:textId="77777777" w:rsidR="00994742" w:rsidRPr="002D3522" w:rsidRDefault="005F1385" w:rsidP="00225C73">
      <w:pPr>
        <w:widowControl w:val="0"/>
        <w:ind w:left="720"/>
        <w:rPr>
          <w:sz w:val="22"/>
          <w:szCs w:val="22"/>
        </w:rPr>
      </w:pPr>
      <w:r w:rsidRPr="002D3522">
        <w:rPr>
          <w:sz w:val="22"/>
          <w:szCs w:val="22"/>
        </w:rPr>
        <w:t xml:space="preserve">les droits de la personne pour la Francophonie </w:t>
      </w:r>
    </w:p>
    <w:p w14:paraId="69D4084A" w14:textId="77777777" w:rsidR="00994742" w:rsidRPr="002D3522" w:rsidRDefault="00994742" w:rsidP="00D810E4">
      <w:pPr>
        <w:spacing w:line="140" w:lineRule="atLeast"/>
        <w:rPr>
          <w:sz w:val="22"/>
          <w:szCs w:val="22"/>
        </w:rPr>
      </w:pPr>
    </w:p>
    <w:p w14:paraId="064EE610" w14:textId="77777777" w:rsidR="00FA126B" w:rsidRPr="002D3522" w:rsidRDefault="00725C1E" w:rsidP="00D810E4">
      <w:pPr>
        <w:spacing w:line="140" w:lineRule="atLeast"/>
        <w:rPr>
          <w:sz w:val="22"/>
          <w:szCs w:val="22"/>
        </w:rPr>
      </w:pPr>
      <w:r w:rsidRPr="002D3522">
        <w:rPr>
          <w:sz w:val="22"/>
          <w:szCs w:val="22"/>
        </w:rPr>
        <w:t>Commission canadienne des droits de la personne</w:t>
      </w:r>
      <w:r w:rsidR="00FA126B" w:rsidRPr="002D3522">
        <w:rPr>
          <w:sz w:val="22"/>
          <w:szCs w:val="22"/>
        </w:rPr>
        <w:tab/>
      </w:r>
      <w:r w:rsidR="00FA126B" w:rsidRPr="002D3522">
        <w:rPr>
          <w:sz w:val="22"/>
          <w:szCs w:val="22"/>
        </w:rPr>
        <w:tab/>
      </w:r>
      <w:r w:rsidR="00FA126B" w:rsidRPr="002D3522">
        <w:rPr>
          <w:sz w:val="22"/>
          <w:szCs w:val="22"/>
        </w:rPr>
        <w:tab/>
      </w:r>
      <w:r w:rsidR="00FA126B" w:rsidRPr="002D3522">
        <w:rPr>
          <w:sz w:val="22"/>
          <w:szCs w:val="22"/>
        </w:rPr>
        <w:tab/>
      </w:r>
      <w:r w:rsidR="00FA126B" w:rsidRPr="002D3522">
        <w:rPr>
          <w:sz w:val="22"/>
          <w:szCs w:val="22"/>
        </w:rPr>
        <w:tab/>
      </w:r>
      <w:r w:rsidR="00FA126B" w:rsidRPr="002D3522">
        <w:rPr>
          <w:sz w:val="22"/>
          <w:szCs w:val="22"/>
        </w:rPr>
        <w:tab/>
        <w:t>1996-1997</w:t>
      </w:r>
    </w:p>
    <w:p w14:paraId="1BDCABDD" w14:textId="77777777" w:rsidR="00FA126B" w:rsidRPr="002D3522" w:rsidRDefault="00F250D5" w:rsidP="00BB460D">
      <w:pPr>
        <w:spacing w:line="140" w:lineRule="atLeast"/>
        <w:ind w:left="720"/>
        <w:rPr>
          <w:sz w:val="22"/>
          <w:szCs w:val="22"/>
        </w:rPr>
      </w:pPr>
      <w:r w:rsidRPr="002D3522">
        <w:rPr>
          <w:sz w:val="22"/>
          <w:szCs w:val="22"/>
        </w:rPr>
        <w:t>Auteur d’une étude sur l</w:t>
      </w:r>
      <w:r w:rsidR="00725C1E" w:rsidRPr="002D3522">
        <w:rPr>
          <w:sz w:val="22"/>
          <w:szCs w:val="22"/>
        </w:rPr>
        <w:t>es plaintes pour harcèlement sexuel</w:t>
      </w:r>
    </w:p>
    <w:p w14:paraId="7BB9EBAA" w14:textId="77777777" w:rsidR="00C05535" w:rsidRPr="002D3522" w:rsidRDefault="00C05535" w:rsidP="00D810E4">
      <w:pPr>
        <w:spacing w:line="140" w:lineRule="atLeast"/>
        <w:rPr>
          <w:sz w:val="22"/>
          <w:szCs w:val="22"/>
        </w:rPr>
      </w:pPr>
    </w:p>
    <w:p w14:paraId="2692C34F" w14:textId="77777777" w:rsidR="00FA126B" w:rsidRPr="002D3522" w:rsidRDefault="00725C1E" w:rsidP="00D810E4">
      <w:pPr>
        <w:spacing w:line="140" w:lineRule="atLeast"/>
        <w:rPr>
          <w:sz w:val="22"/>
          <w:szCs w:val="22"/>
        </w:rPr>
      </w:pPr>
      <w:r w:rsidRPr="002D3522">
        <w:rPr>
          <w:sz w:val="22"/>
          <w:szCs w:val="22"/>
        </w:rPr>
        <w:t>Pêches et des Océans</w:t>
      </w:r>
      <w:r w:rsidR="00C05535" w:rsidRPr="002D3522">
        <w:rPr>
          <w:sz w:val="22"/>
          <w:szCs w:val="22"/>
        </w:rPr>
        <w:t xml:space="preserve"> Canada</w:t>
      </w:r>
      <w:r w:rsidR="00C05535" w:rsidRPr="002D3522">
        <w:rPr>
          <w:sz w:val="22"/>
          <w:szCs w:val="22"/>
        </w:rPr>
        <w:tab/>
      </w:r>
      <w:r w:rsidR="00C05535" w:rsidRPr="002D3522">
        <w:rPr>
          <w:sz w:val="22"/>
          <w:szCs w:val="22"/>
        </w:rPr>
        <w:tab/>
      </w:r>
      <w:r w:rsidR="00FA126B" w:rsidRPr="002D3522">
        <w:rPr>
          <w:sz w:val="22"/>
          <w:szCs w:val="22"/>
        </w:rPr>
        <w:tab/>
      </w:r>
      <w:r w:rsidR="00FA126B" w:rsidRPr="002D3522">
        <w:rPr>
          <w:sz w:val="22"/>
          <w:szCs w:val="22"/>
        </w:rPr>
        <w:tab/>
      </w:r>
      <w:r w:rsidR="00FA126B" w:rsidRPr="002D3522">
        <w:rPr>
          <w:sz w:val="22"/>
          <w:szCs w:val="22"/>
        </w:rPr>
        <w:tab/>
      </w:r>
      <w:r w:rsidR="00FA126B" w:rsidRPr="002D3522">
        <w:rPr>
          <w:sz w:val="22"/>
          <w:szCs w:val="22"/>
        </w:rPr>
        <w:tab/>
      </w:r>
      <w:r w:rsidR="00FA126B" w:rsidRPr="002D3522">
        <w:rPr>
          <w:sz w:val="22"/>
          <w:szCs w:val="22"/>
        </w:rPr>
        <w:tab/>
      </w:r>
      <w:r w:rsidR="00FA126B" w:rsidRPr="002D3522">
        <w:rPr>
          <w:sz w:val="22"/>
          <w:szCs w:val="22"/>
        </w:rPr>
        <w:tab/>
      </w:r>
      <w:r w:rsidR="00FA126B" w:rsidRPr="002D3522">
        <w:rPr>
          <w:sz w:val="22"/>
          <w:szCs w:val="22"/>
        </w:rPr>
        <w:tab/>
        <w:t>1996</w:t>
      </w:r>
    </w:p>
    <w:p w14:paraId="675B6C90" w14:textId="77777777" w:rsidR="00FA126B" w:rsidRPr="002D3522" w:rsidRDefault="00FA126B" w:rsidP="00BB460D">
      <w:pPr>
        <w:spacing w:line="140" w:lineRule="atLeast"/>
        <w:ind w:left="720"/>
        <w:rPr>
          <w:sz w:val="22"/>
          <w:szCs w:val="22"/>
        </w:rPr>
      </w:pPr>
      <w:r w:rsidRPr="002D3522">
        <w:rPr>
          <w:sz w:val="22"/>
          <w:szCs w:val="22"/>
        </w:rPr>
        <w:t>Consultant</w:t>
      </w:r>
      <w:r w:rsidR="00725C1E" w:rsidRPr="002D3522">
        <w:rPr>
          <w:sz w:val="22"/>
          <w:szCs w:val="22"/>
        </w:rPr>
        <w:t>e</w:t>
      </w:r>
      <w:r w:rsidR="00754738" w:rsidRPr="002D3522">
        <w:rPr>
          <w:sz w:val="22"/>
          <w:szCs w:val="22"/>
        </w:rPr>
        <w:t xml:space="preserve"> sur le droit relatif aux peuples autochtones</w:t>
      </w:r>
    </w:p>
    <w:p w14:paraId="3960B95D" w14:textId="77777777" w:rsidR="00BB460D" w:rsidRPr="002D3522" w:rsidRDefault="00BB460D" w:rsidP="00BB460D">
      <w:pPr>
        <w:spacing w:line="140" w:lineRule="atLeast"/>
        <w:ind w:left="720"/>
        <w:rPr>
          <w:sz w:val="22"/>
          <w:szCs w:val="22"/>
        </w:rPr>
      </w:pPr>
    </w:p>
    <w:p w14:paraId="4EB3F196" w14:textId="77777777" w:rsidR="00D810E4" w:rsidRPr="002D3522" w:rsidRDefault="00725C1E" w:rsidP="00D810E4">
      <w:pPr>
        <w:spacing w:line="140" w:lineRule="atLeast"/>
        <w:rPr>
          <w:sz w:val="22"/>
          <w:szCs w:val="22"/>
        </w:rPr>
      </w:pPr>
      <w:r w:rsidRPr="002D3522">
        <w:rPr>
          <w:sz w:val="22"/>
          <w:szCs w:val="22"/>
        </w:rPr>
        <w:t xml:space="preserve">Université de </w:t>
      </w:r>
      <w:r w:rsidR="00D810E4" w:rsidRPr="002D3522">
        <w:rPr>
          <w:sz w:val="22"/>
          <w:szCs w:val="22"/>
        </w:rPr>
        <w:t>Sherbrooke</w:t>
      </w:r>
      <w:r w:rsidR="00D810E4" w:rsidRPr="002D3522">
        <w:rPr>
          <w:sz w:val="22"/>
          <w:szCs w:val="22"/>
        </w:rPr>
        <w:tab/>
      </w:r>
      <w:r w:rsidR="00D810E4" w:rsidRPr="002D3522">
        <w:rPr>
          <w:sz w:val="22"/>
          <w:szCs w:val="22"/>
        </w:rPr>
        <w:tab/>
      </w:r>
      <w:r w:rsidR="00D810E4" w:rsidRPr="002D3522">
        <w:rPr>
          <w:sz w:val="22"/>
          <w:szCs w:val="22"/>
        </w:rPr>
        <w:tab/>
      </w:r>
      <w:r w:rsidR="00D810E4" w:rsidRPr="002D3522">
        <w:rPr>
          <w:sz w:val="22"/>
          <w:szCs w:val="22"/>
        </w:rPr>
        <w:tab/>
      </w:r>
      <w:r w:rsidR="00D810E4" w:rsidRPr="002D3522">
        <w:rPr>
          <w:sz w:val="22"/>
          <w:szCs w:val="22"/>
        </w:rPr>
        <w:tab/>
      </w:r>
      <w:r w:rsidR="00D810E4" w:rsidRPr="002D3522">
        <w:rPr>
          <w:sz w:val="22"/>
          <w:szCs w:val="22"/>
        </w:rPr>
        <w:tab/>
      </w:r>
      <w:r w:rsidR="00D810E4" w:rsidRPr="002D3522">
        <w:rPr>
          <w:sz w:val="22"/>
          <w:szCs w:val="22"/>
        </w:rPr>
        <w:tab/>
      </w:r>
      <w:r w:rsidR="00D810E4" w:rsidRPr="002D3522">
        <w:rPr>
          <w:sz w:val="22"/>
          <w:szCs w:val="22"/>
        </w:rPr>
        <w:tab/>
      </w:r>
      <w:r w:rsidR="00D810E4" w:rsidRPr="002D3522">
        <w:rPr>
          <w:sz w:val="22"/>
          <w:szCs w:val="22"/>
        </w:rPr>
        <w:tab/>
        <w:t>1993</w:t>
      </w:r>
      <w:r w:rsidR="00D810E4" w:rsidRPr="002D3522">
        <w:rPr>
          <w:sz w:val="20"/>
        </w:rPr>
        <w:t>-1995</w:t>
      </w:r>
    </w:p>
    <w:p w14:paraId="6847E84C" w14:textId="77777777" w:rsidR="00D810E4" w:rsidRPr="002D3522" w:rsidRDefault="007E6081" w:rsidP="00BB460D">
      <w:pPr>
        <w:spacing w:line="140" w:lineRule="atLeast"/>
        <w:ind w:left="720"/>
        <w:rPr>
          <w:sz w:val="22"/>
          <w:szCs w:val="22"/>
        </w:rPr>
      </w:pPr>
      <w:r w:rsidRPr="002D3522">
        <w:rPr>
          <w:sz w:val="22"/>
          <w:szCs w:val="22"/>
        </w:rPr>
        <w:t>U</w:t>
      </w:r>
      <w:r w:rsidR="00725C1E" w:rsidRPr="002D3522">
        <w:rPr>
          <w:sz w:val="22"/>
          <w:szCs w:val="22"/>
        </w:rPr>
        <w:t xml:space="preserve">n </w:t>
      </w:r>
      <w:r w:rsidR="00D810E4" w:rsidRPr="002D3522">
        <w:rPr>
          <w:sz w:val="22"/>
          <w:szCs w:val="22"/>
        </w:rPr>
        <w:t>cours</w:t>
      </w:r>
      <w:r w:rsidR="00725C1E" w:rsidRPr="002D3522">
        <w:rPr>
          <w:sz w:val="22"/>
          <w:szCs w:val="22"/>
        </w:rPr>
        <w:t xml:space="preserve"> sur le système juridique canadien et les droits des Autochtones</w:t>
      </w:r>
      <w:r w:rsidR="00D810E4" w:rsidRPr="002D3522">
        <w:rPr>
          <w:sz w:val="22"/>
          <w:szCs w:val="22"/>
        </w:rPr>
        <w:tab/>
      </w:r>
    </w:p>
    <w:p w14:paraId="29A79F86" w14:textId="77777777" w:rsidR="00D810E4" w:rsidRPr="002D3522" w:rsidRDefault="00D810E4" w:rsidP="00D810E4">
      <w:pPr>
        <w:spacing w:line="140" w:lineRule="atLeast"/>
        <w:rPr>
          <w:sz w:val="22"/>
          <w:szCs w:val="22"/>
        </w:rPr>
      </w:pPr>
    </w:p>
    <w:p w14:paraId="1E9FB172" w14:textId="77777777" w:rsidR="00D810E4" w:rsidRPr="002D3522" w:rsidRDefault="00EF2D8B" w:rsidP="00D810E4">
      <w:pPr>
        <w:spacing w:line="140" w:lineRule="atLeast"/>
        <w:rPr>
          <w:rFonts w:ascii="Palatino Linotype" w:hAnsi="Palatino Linotype"/>
          <w:b/>
          <w:i/>
          <w:color w:val="000000"/>
          <w:sz w:val="22"/>
          <w:szCs w:val="22"/>
          <w:u w:val="single"/>
        </w:rPr>
      </w:pPr>
      <w:r w:rsidRPr="002D3522">
        <w:rPr>
          <w:sz w:val="22"/>
          <w:szCs w:val="22"/>
        </w:rPr>
        <w:t>Ministère des affaires internationales du Québec</w:t>
      </w:r>
      <w:r w:rsidR="00D810E4" w:rsidRPr="002D3522">
        <w:rPr>
          <w:sz w:val="22"/>
          <w:szCs w:val="22"/>
        </w:rPr>
        <w:tab/>
      </w:r>
      <w:r w:rsidR="00D810E4" w:rsidRPr="002D3522">
        <w:rPr>
          <w:sz w:val="22"/>
          <w:szCs w:val="22"/>
        </w:rPr>
        <w:tab/>
      </w:r>
      <w:r w:rsidR="00D810E4" w:rsidRPr="002D3522">
        <w:rPr>
          <w:sz w:val="22"/>
          <w:szCs w:val="22"/>
        </w:rPr>
        <w:tab/>
      </w:r>
      <w:r w:rsidR="00D810E4" w:rsidRPr="002D3522">
        <w:rPr>
          <w:sz w:val="22"/>
          <w:szCs w:val="22"/>
        </w:rPr>
        <w:tab/>
      </w:r>
      <w:r w:rsidR="00D810E4" w:rsidRPr="002D3522">
        <w:rPr>
          <w:sz w:val="22"/>
          <w:szCs w:val="22"/>
        </w:rPr>
        <w:tab/>
      </w:r>
      <w:r w:rsidR="00D810E4" w:rsidRPr="002D3522">
        <w:rPr>
          <w:sz w:val="22"/>
          <w:szCs w:val="22"/>
        </w:rPr>
        <w:tab/>
      </w:r>
      <w:r w:rsidR="00D810E4" w:rsidRPr="002D3522">
        <w:rPr>
          <w:sz w:val="22"/>
          <w:szCs w:val="22"/>
        </w:rPr>
        <w:tab/>
        <w:t>1992-1993</w:t>
      </w:r>
    </w:p>
    <w:p w14:paraId="6F672D1D" w14:textId="77777777" w:rsidR="00D810E4" w:rsidRPr="002D3522" w:rsidRDefault="00754738" w:rsidP="00BB460D">
      <w:pPr>
        <w:widowControl w:val="0"/>
        <w:ind w:left="720"/>
        <w:rPr>
          <w:sz w:val="22"/>
          <w:szCs w:val="22"/>
        </w:rPr>
      </w:pPr>
      <w:r w:rsidRPr="002D3522">
        <w:rPr>
          <w:sz w:val="22"/>
          <w:szCs w:val="22"/>
        </w:rPr>
        <w:t>Formation</w:t>
      </w:r>
      <w:r w:rsidR="00EF2D8B" w:rsidRPr="002D3522">
        <w:rPr>
          <w:sz w:val="22"/>
          <w:szCs w:val="22"/>
        </w:rPr>
        <w:t xml:space="preserve"> sur </w:t>
      </w:r>
      <w:r w:rsidR="00D810E4" w:rsidRPr="002D3522">
        <w:rPr>
          <w:sz w:val="22"/>
          <w:szCs w:val="22"/>
        </w:rPr>
        <w:t xml:space="preserve"> </w:t>
      </w:r>
      <w:r w:rsidR="004F60DC" w:rsidRPr="002D3522">
        <w:rPr>
          <w:sz w:val="22"/>
          <w:szCs w:val="22"/>
        </w:rPr>
        <w:t>le système juri</w:t>
      </w:r>
      <w:r w:rsidRPr="002D3522">
        <w:rPr>
          <w:sz w:val="22"/>
          <w:szCs w:val="22"/>
        </w:rPr>
        <w:t xml:space="preserve">dique et les droits </w:t>
      </w:r>
      <w:r w:rsidR="004F60DC" w:rsidRPr="002D3522">
        <w:rPr>
          <w:sz w:val="22"/>
          <w:szCs w:val="22"/>
        </w:rPr>
        <w:t>des Autochtones</w:t>
      </w:r>
    </w:p>
    <w:p w14:paraId="643AB568" w14:textId="77777777" w:rsidR="00D810E4" w:rsidRPr="002D3522" w:rsidRDefault="00D810E4" w:rsidP="00D810E4">
      <w:pPr>
        <w:spacing w:line="140" w:lineRule="atLeast"/>
        <w:rPr>
          <w:sz w:val="22"/>
          <w:szCs w:val="22"/>
        </w:rPr>
      </w:pPr>
    </w:p>
    <w:p w14:paraId="3B4E4AFF" w14:textId="77777777" w:rsidR="00D810E4" w:rsidRPr="002D3522" w:rsidRDefault="004F60DC" w:rsidP="00D810E4">
      <w:pPr>
        <w:spacing w:line="140" w:lineRule="atLeast"/>
        <w:rPr>
          <w:sz w:val="22"/>
          <w:szCs w:val="22"/>
        </w:rPr>
      </w:pPr>
      <w:r w:rsidRPr="002D3522">
        <w:rPr>
          <w:sz w:val="22"/>
          <w:szCs w:val="22"/>
        </w:rPr>
        <w:t>Ministère de la Justice du Québec</w:t>
      </w:r>
      <w:r w:rsidR="00D810E4" w:rsidRPr="002D3522">
        <w:rPr>
          <w:sz w:val="22"/>
          <w:szCs w:val="22"/>
        </w:rPr>
        <w:tab/>
      </w:r>
      <w:r w:rsidR="00D810E4" w:rsidRPr="002D3522">
        <w:rPr>
          <w:sz w:val="22"/>
          <w:szCs w:val="22"/>
        </w:rPr>
        <w:tab/>
      </w:r>
      <w:r w:rsidR="00D810E4" w:rsidRPr="002D3522">
        <w:rPr>
          <w:sz w:val="22"/>
          <w:szCs w:val="22"/>
        </w:rPr>
        <w:tab/>
      </w:r>
      <w:r w:rsidR="00D810E4" w:rsidRPr="002D3522">
        <w:rPr>
          <w:sz w:val="22"/>
          <w:szCs w:val="22"/>
        </w:rPr>
        <w:tab/>
      </w:r>
      <w:r w:rsidR="00D810E4" w:rsidRPr="002D3522">
        <w:rPr>
          <w:sz w:val="22"/>
          <w:szCs w:val="22"/>
        </w:rPr>
        <w:tab/>
      </w:r>
      <w:r w:rsidR="00D810E4" w:rsidRPr="002D3522">
        <w:rPr>
          <w:sz w:val="22"/>
          <w:szCs w:val="22"/>
        </w:rPr>
        <w:tab/>
      </w:r>
      <w:r w:rsidR="00D810E4" w:rsidRPr="002D3522">
        <w:rPr>
          <w:sz w:val="22"/>
          <w:szCs w:val="22"/>
        </w:rPr>
        <w:tab/>
      </w:r>
      <w:r w:rsidR="00D810E4" w:rsidRPr="002D3522">
        <w:rPr>
          <w:sz w:val="22"/>
          <w:szCs w:val="22"/>
        </w:rPr>
        <w:tab/>
        <w:t>1991-1994</w:t>
      </w:r>
    </w:p>
    <w:p w14:paraId="459FE7E9" w14:textId="77777777" w:rsidR="00D810E4" w:rsidRPr="002D3522" w:rsidRDefault="004F60DC" w:rsidP="00BB460D">
      <w:pPr>
        <w:spacing w:line="140" w:lineRule="atLeast"/>
        <w:ind w:left="720"/>
        <w:rPr>
          <w:sz w:val="22"/>
          <w:szCs w:val="22"/>
        </w:rPr>
      </w:pPr>
      <w:r w:rsidRPr="002D3522">
        <w:rPr>
          <w:sz w:val="22"/>
          <w:szCs w:val="22"/>
        </w:rPr>
        <w:t>Avocate-conseil</w:t>
      </w:r>
      <w:r w:rsidR="00754738" w:rsidRPr="002D3522">
        <w:rPr>
          <w:sz w:val="22"/>
          <w:szCs w:val="22"/>
        </w:rPr>
        <w:t xml:space="preserve"> en droit des Autochtones</w:t>
      </w:r>
    </w:p>
    <w:p w14:paraId="2290B63B" w14:textId="77777777" w:rsidR="00D810E4" w:rsidRPr="002D3522" w:rsidRDefault="00D810E4" w:rsidP="00D810E4">
      <w:pPr>
        <w:widowControl w:val="0"/>
        <w:ind w:left="1440" w:hanging="1440"/>
        <w:rPr>
          <w:sz w:val="22"/>
          <w:szCs w:val="22"/>
        </w:rPr>
      </w:pPr>
    </w:p>
    <w:p w14:paraId="24ABAE15" w14:textId="77777777" w:rsidR="00650594" w:rsidRPr="002D3522" w:rsidRDefault="00650594" w:rsidP="00650594">
      <w:pPr>
        <w:shd w:val="clear" w:color="auto" w:fill="FFFFFF"/>
        <w:spacing w:line="288" w:lineRule="atLeast"/>
        <w:rPr>
          <w:color w:val="000000"/>
          <w:sz w:val="22"/>
          <w:szCs w:val="22"/>
        </w:rPr>
      </w:pPr>
      <w:r w:rsidRPr="002D3522">
        <w:rPr>
          <w:color w:val="000000"/>
          <w:sz w:val="22"/>
          <w:szCs w:val="22"/>
        </w:rPr>
        <w:t>École nationale d'administration publique (ENAP)</w:t>
      </w:r>
      <w:r w:rsidRPr="002D3522">
        <w:rPr>
          <w:color w:val="000000"/>
          <w:sz w:val="22"/>
          <w:szCs w:val="22"/>
        </w:rPr>
        <w:tab/>
      </w:r>
      <w:r w:rsidRPr="002D3522">
        <w:rPr>
          <w:color w:val="000000"/>
          <w:sz w:val="22"/>
          <w:szCs w:val="22"/>
        </w:rPr>
        <w:tab/>
      </w:r>
      <w:r w:rsidRPr="002D3522">
        <w:rPr>
          <w:color w:val="000000"/>
          <w:sz w:val="22"/>
          <w:szCs w:val="22"/>
        </w:rPr>
        <w:tab/>
      </w:r>
      <w:r w:rsidRPr="002D3522">
        <w:rPr>
          <w:color w:val="000000"/>
          <w:sz w:val="22"/>
          <w:szCs w:val="22"/>
        </w:rPr>
        <w:tab/>
      </w:r>
      <w:r w:rsidRPr="002D3522">
        <w:rPr>
          <w:color w:val="000000"/>
          <w:sz w:val="22"/>
          <w:szCs w:val="22"/>
        </w:rPr>
        <w:tab/>
      </w:r>
      <w:r w:rsidRPr="002D3522">
        <w:rPr>
          <w:color w:val="000000"/>
          <w:sz w:val="22"/>
          <w:szCs w:val="22"/>
        </w:rPr>
        <w:tab/>
        <w:t>1988-1999</w:t>
      </w:r>
    </w:p>
    <w:p w14:paraId="69421B64" w14:textId="77777777" w:rsidR="00650594" w:rsidRPr="002D3522" w:rsidRDefault="00650594" w:rsidP="00BB460D">
      <w:pPr>
        <w:widowControl w:val="0"/>
        <w:ind w:left="720"/>
        <w:rPr>
          <w:sz w:val="22"/>
          <w:szCs w:val="22"/>
        </w:rPr>
      </w:pPr>
      <w:r w:rsidRPr="002D3522">
        <w:rPr>
          <w:sz w:val="22"/>
          <w:szCs w:val="22"/>
        </w:rPr>
        <w:t>Chargée de cours : droit administratif</w:t>
      </w:r>
    </w:p>
    <w:p w14:paraId="2821BB46" w14:textId="77777777" w:rsidR="00650594" w:rsidRPr="002D3522" w:rsidRDefault="00650594" w:rsidP="00BB460D">
      <w:pPr>
        <w:widowControl w:val="0"/>
        <w:ind w:left="720"/>
        <w:rPr>
          <w:sz w:val="22"/>
          <w:szCs w:val="22"/>
        </w:rPr>
      </w:pPr>
      <w:r w:rsidRPr="002D3522">
        <w:rPr>
          <w:sz w:val="22"/>
          <w:szCs w:val="22"/>
        </w:rPr>
        <w:t>Chargée de formation : droit administratif, droits de la personne et gouvernance</w:t>
      </w:r>
    </w:p>
    <w:p w14:paraId="311A2E25" w14:textId="77777777" w:rsidR="00650594" w:rsidRPr="002D3522" w:rsidRDefault="00650594" w:rsidP="00650594">
      <w:pPr>
        <w:widowControl w:val="0"/>
        <w:rPr>
          <w:sz w:val="22"/>
          <w:szCs w:val="22"/>
        </w:rPr>
      </w:pPr>
    </w:p>
    <w:p w14:paraId="54690061" w14:textId="77777777" w:rsidR="00D810E4" w:rsidRPr="002D3522" w:rsidRDefault="004F60DC" w:rsidP="00D810E4">
      <w:pPr>
        <w:widowControl w:val="0"/>
        <w:ind w:left="1440" w:hanging="1440"/>
        <w:rPr>
          <w:sz w:val="22"/>
          <w:szCs w:val="22"/>
        </w:rPr>
      </w:pPr>
      <w:r w:rsidRPr="002D3522">
        <w:rPr>
          <w:sz w:val="22"/>
          <w:szCs w:val="22"/>
        </w:rPr>
        <w:t>Assemblée nationale du Québec</w:t>
      </w:r>
      <w:r w:rsidR="00D810E4" w:rsidRPr="002D3522">
        <w:rPr>
          <w:sz w:val="22"/>
          <w:szCs w:val="22"/>
        </w:rPr>
        <w:t xml:space="preserve">, </w:t>
      </w:r>
      <w:r w:rsidR="00D6609C" w:rsidRPr="002D3522">
        <w:rPr>
          <w:sz w:val="22"/>
          <w:szCs w:val="22"/>
        </w:rPr>
        <w:t>témoin expert</w:t>
      </w:r>
      <w:r w:rsidR="00D810E4" w:rsidRPr="002D3522">
        <w:rPr>
          <w:sz w:val="22"/>
          <w:szCs w:val="22"/>
        </w:rPr>
        <w:tab/>
      </w:r>
      <w:r w:rsidR="00D810E4" w:rsidRPr="002D3522">
        <w:rPr>
          <w:sz w:val="22"/>
          <w:szCs w:val="22"/>
        </w:rPr>
        <w:tab/>
      </w:r>
      <w:r w:rsidR="00D810E4" w:rsidRPr="002D3522">
        <w:rPr>
          <w:sz w:val="22"/>
          <w:szCs w:val="22"/>
        </w:rPr>
        <w:tab/>
      </w:r>
      <w:r w:rsidR="00D810E4" w:rsidRPr="002D3522">
        <w:rPr>
          <w:sz w:val="22"/>
          <w:szCs w:val="22"/>
        </w:rPr>
        <w:tab/>
      </w:r>
      <w:r w:rsidR="00D810E4" w:rsidRPr="002D3522">
        <w:rPr>
          <w:sz w:val="22"/>
          <w:szCs w:val="22"/>
        </w:rPr>
        <w:tab/>
      </w:r>
      <w:r w:rsidR="00D810E4" w:rsidRPr="002D3522">
        <w:rPr>
          <w:sz w:val="22"/>
          <w:szCs w:val="22"/>
        </w:rPr>
        <w:tab/>
      </w:r>
      <w:r w:rsidR="00D810E4" w:rsidRPr="002D3522">
        <w:rPr>
          <w:sz w:val="22"/>
          <w:szCs w:val="22"/>
        </w:rPr>
        <w:tab/>
        <w:t>1991</w:t>
      </w:r>
    </w:p>
    <w:p w14:paraId="5B407941" w14:textId="77777777" w:rsidR="00CA3B42" w:rsidRPr="002D3522" w:rsidRDefault="00CA3B42" w:rsidP="00CA3B42">
      <w:pPr>
        <w:shd w:val="clear" w:color="auto" w:fill="FFFFFF"/>
        <w:spacing w:line="288" w:lineRule="atLeast"/>
        <w:rPr>
          <w:color w:val="000000"/>
          <w:sz w:val="22"/>
          <w:szCs w:val="22"/>
        </w:rPr>
      </w:pPr>
    </w:p>
    <w:p w14:paraId="5378A1A8" w14:textId="77777777" w:rsidR="00A43B75" w:rsidRPr="002D3522" w:rsidRDefault="00D810E4" w:rsidP="00D810E4">
      <w:pPr>
        <w:widowControl w:val="0"/>
        <w:ind w:left="1440" w:hanging="1440"/>
        <w:rPr>
          <w:sz w:val="20"/>
        </w:rPr>
      </w:pPr>
      <w:r w:rsidRPr="002D3522">
        <w:rPr>
          <w:sz w:val="22"/>
          <w:szCs w:val="22"/>
        </w:rPr>
        <w:t xml:space="preserve">Télé-Université, </w:t>
      </w:r>
      <w:r w:rsidR="00A6340F" w:rsidRPr="002D3522">
        <w:rPr>
          <w:sz w:val="22"/>
          <w:szCs w:val="22"/>
        </w:rPr>
        <w:t>Université du Québec</w:t>
      </w:r>
      <w:r w:rsidRPr="002D3522">
        <w:rPr>
          <w:sz w:val="22"/>
          <w:szCs w:val="22"/>
        </w:rPr>
        <w:tab/>
      </w:r>
      <w:r w:rsidRPr="002D3522">
        <w:rPr>
          <w:sz w:val="22"/>
          <w:szCs w:val="22"/>
        </w:rPr>
        <w:tab/>
      </w:r>
      <w:r w:rsidRPr="002D3522">
        <w:rPr>
          <w:sz w:val="22"/>
          <w:szCs w:val="22"/>
        </w:rPr>
        <w:tab/>
      </w:r>
      <w:r w:rsidRPr="002D3522">
        <w:rPr>
          <w:sz w:val="22"/>
          <w:szCs w:val="22"/>
        </w:rPr>
        <w:tab/>
      </w:r>
      <w:r w:rsidRPr="002D3522">
        <w:rPr>
          <w:sz w:val="22"/>
          <w:szCs w:val="22"/>
        </w:rPr>
        <w:tab/>
      </w:r>
      <w:r w:rsidRPr="002D3522">
        <w:rPr>
          <w:sz w:val="22"/>
          <w:szCs w:val="22"/>
        </w:rPr>
        <w:tab/>
      </w:r>
      <w:r w:rsidRPr="002D3522">
        <w:rPr>
          <w:sz w:val="22"/>
          <w:szCs w:val="22"/>
        </w:rPr>
        <w:tab/>
      </w:r>
      <w:r w:rsidRPr="002D3522">
        <w:rPr>
          <w:sz w:val="22"/>
          <w:szCs w:val="22"/>
        </w:rPr>
        <w:tab/>
        <w:t>1980</w:t>
      </w:r>
      <w:r w:rsidRPr="002D3522">
        <w:rPr>
          <w:sz w:val="20"/>
        </w:rPr>
        <w:tab/>
      </w:r>
    </w:p>
    <w:p w14:paraId="55DE8B36" w14:textId="77777777" w:rsidR="002E111B" w:rsidRPr="002D3522" w:rsidRDefault="0090290C" w:rsidP="004C73D4">
      <w:pPr>
        <w:widowControl w:val="0"/>
        <w:rPr>
          <w:sz w:val="22"/>
          <w:szCs w:val="22"/>
        </w:rPr>
      </w:pPr>
      <w:r w:rsidRPr="002D3522">
        <w:rPr>
          <w:sz w:val="22"/>
          <w:szCs w:val="22"/>
        </w:rPr>
        <w:t>Conception d’</w:t>
      </w:r>
      <w:r w:rsidR="00A6340F" w:rsidRPr="002D3522">
        <w:rPr>
          <w:sz w:val="22"/>
          <w:szCs w:val="22"/>
        </w:rPr>
        <w:t xml:space="preserve">un cours sur les droits des Indiens </w:t>
      </w:r>
    </w:p>
    <w:p w14:paraId="558F8702" w14:textId="77777777" w:rsidR="00845698" w:rsidRPr="002D3522" w:rsidRDefault="00845698" w:rsidP="00B736DC">
      <w:pPr>
        <w:spacing w:line="140" w:lineRule="atLeast"/>
        <w:ind w:left="360"/>
        <w:rPr>
          <w:rFonts w:ascii="Palatino Linotype" w:hAnsi="Palatino Linotype"/>
          <w:color w:val="000000"/>
          <w:sz w:val="22"/>
          <w:szCs w:val="22"/>
        </w:rPr>
      </w:pPr>
    </w:p>
    <w:p w14:paraId="7E3B433F" w14:textId="77777777" w:rsidR="00A6340F" w:rsidRPr="002D3522" w:rsidRDefault="0090290C" w:rsidP="002D635A">
      <w:pPr>
        <w:spacing w:line="140" w:lineRule="atLeast"/>
        <w:jc w:val="center"/>
        <w:rPr>
          <w:rFonts w:ascii="Palatino Linotype" w:hAnsi="Palatino Linotype"/>
          <w:b/>
          <w:i/>
          <w:sz w:val="28"/>
          <w:szCs w:val="28"/>
          <w:u w:val="single"/>
        </w:rPr>
      </w:pPr>
      <w:r w:rsidRPr="002D3522">
        <w:rPr>
          <w:rFonts w:ascii="Palatino Linotype" w:hAnsi="Palatino Linotype"/>
          <w:b/>
          <w:i/>
          <w:sz w:val="28"/>
          <w:szCs w:val="28"/>
          <w:u w:val="single"/>
        </w:rPr>
        <w:t>Diplômes</w:t>
      </w:r>
    </w:p>
    <w:p w14:paraId="428FBAD4" w14:textId="77777777" w:rsidR="00880BA1" w:rsidRPr="002D3522" w:rsidRDefault="00880BA1" w:rsidP="0084739F">
      <w:pPr>
        <w:widowControl w:val="0"/>
        <w:rPr>
          <w:sz w:val="22"/>
          <w:szCs w:val="22"/>
        </w:rPr>
      </w:pPr>
    </w:p>
    <w:p w14:paraId="1EFF2312" w14:textId="77777777" w:rsidR="0084739F" w:rsidRPr="002D3522" w:rsidRDefault="00232EC4" w:rsidP="0084739F">
      <w:pPr>
        <w:widowControl w:val="0"/>
        <w:rPr>
          <w:sz w:val="22"/>
          <w:szCs w:val="22"/>
        </w:rPr>
      </w:pPr>
      <w:r w:rsidRPr="002D3522">
        <w:rPr>
          <w:sz w:val="22"/>
          <w:szCs w:val="22"/>
        </w:rPr>
        <w:t>Accréditation en médiation civile et commerciale</w:t>
      </w:r>
      <w:r w:rsidR="0084739F" w:rsidRPr="002D3522">
        <w:rPr>
          <w:sz w:val="22"/>
          <w:szCs w:val="22"/>
        </w:rPr>
        <w:t xml:space="preserve"> (Barreau du Québec)</w:t>
      </w:r>
      <w:r w:rsidR="00994742" w:rsidRPr="002D3522">
        <w:rPr>
          <w:sz w:val="22"/>
          <w:szCs w:val="22"/>
        </w:rPr>
        <w:tab/>
      </w:r>
      <w:r w:rsidR="00994742" w:rsidRPr="002D3522">
        <w:rPr>
          <w:sz w:val="22"/>
          <w:szCs w:val="22"/>
        </w:rPr>
        <w:tab/>
      </w:r>
      <w:r w:rsidR="00994742" w:rsidRPr="002D3522">
        <w:rPr>
          <w:sz w:val="22"/>
          <w:szCs w:val="22"/>
        </w:rPr>
        <w:tab/>
      </w:r>
      <w:r w:rsidR="00994742" w:rsidRPr="002D3522">
        <w:rPr>
          <w:sz w:val="22"/>
          <w:szCs w:val="22"/>
        </w:rPr>
        <w:tab/>
        <w:t>2003</w:t>
      </w:r>
    </w:p>
    <w:p w14:paraId="3CF12B07" w14:textId="77777777" w:rsidR="0084739F" w:rsidRPr="002D3522" w:rsidRDefault="00232EC4" w:rsidP="004D07F1">
      <w:pPr>
        <w:widowControl w:val="0"/>
        <w:rPr>
          <w:sz w:val="22"/>
          <w:szCs w:val="22"/>
        </w:rPr>
      </w:pPr>
      <w:r w:rsidRPr="002D3522">
        <w:rPr>
          <w:sz w:val="22"/>
          <w:szCs w:val="22"/>
        </w:rPr>
        <w:t>Maîtrise en administration publique</w:t>
      </w:r>
      <w:r w:rsidR="00880BA1" w:rsidRPr="002D3522">
        <w:rPr>
          <w:sz w:val="22"/>
          <w:szCs w:val="22"/>
        </w:rPr>
        <w:t>, École d’Administration publique, Québec</w:t>
      </w:r>
      <w:r w:rsidR="00994742" w:rsidRPr="002D3522">
        <w:rPr>
          <w:sz w:val="22"/>
          <w:szCs w:val="22"/>
        </w:rPr>
        <w:tab/>
      </w:r>
      <w:r w:rsidR="00994742" w:rsidRPr="002D3522">
        <w:rPr>
          <w:sz w:val="22"/>
          <w:szCs w:val="22"/>
        </w:rPr>
        <w:tab/>
      </w:r>
      <w:r w:rsidR="00994742" w:rsidRPr="002D3522">
        <w:rPr>
          <w:sz w:val="22"/>
          <w:szCs w:val="22"/>
        </w:rPr>
        <w:tab/>
        <w:t>1985</w:t>
      </w:r>
    </w:p>
    <w:p w14:paraId="0B0C7BF2" w14:textId="77777777" w:rsidR="0084739F" w:rsidRPr="002D3522" w:rsidRDefault="00232EC4" w:rsidP="004D07F1">
      <w:pPr>
        <w:widowControl w:val="0"/>
        <w:rPr>
          <w:sz w:val="22"/>
          <w:szCs w:val="22"/>
        </w:rPr>
      </w:pPr>
      <w:r w:rsidRPr="002D3522">
        <w:rPr>
          <w:sz w:val="22"/>
          <w:szCs w:val="22"/>
        </w:rPr>
        <w:t>Diplôme de l'</w:t>
      </w:r>
      <w:r w:rsidR="0084739F" w:rsidRPr="002D3522">
        <w:rPr>
          <w:sz w:val="22"/>
          <w:szCs w:val="22"/>
        </w:rPr>
        <w:t>École du Barreau</w:t>
      </w:r>
      <w:r w:rsidR="00880BA1" w:rsidRPr="002D3522">
        <w:rPr>
          <w:sz w:val="22"/>
          <w:szCs w:val="22"/>
        </w:rPr>
        <w:t xml:space="preserve"> (Barreau du Québec)</w:t>
      </w:r>
      <w:r w:rsidR="00994742" w:rsidRPr="002D3522">
        <w:rPr>
          <w:sz w:val="22"/>
          <w:szCs w:val="22"/>
        </w:rPr>
        <w:tab/>
      </w:r>
      <w:r w:rsidR="00994742" w:rsidRPr="002D3522">
        <w:rPr>
          <w:sz w:val="22"/>
          <w:szCs w:val="22"/>
        </w:rPr>
        <w:tab/>
      </w:r>
      <w:r w:rsidR="00994742" w:rsidRPr="002D3522">
        <w:rPr>
          <w:sz w:val="22"/>
          <w:szCs w:val="22"/>
        </w:rPr>
        <w:tab/>
      </w:r>
      <w:r w:rsidR="00994742" w:rsidRPr="002D3522">
        <w:rPr>
          <w:sz w:val="22"/>
          <w:szCs w:val="22"/>
        </w:rPr>
        <w:tab/>
      </w:r>
      <w:r w:rsidR="00994742" w:rsidRPr="002D3522">
        <w:rPr>
          <w:sz w:val="22"/>
          <w:szCs w:val="22"/>
        </w:rPr>
        <w:tab/>
      </w:r>
      <w:r w:rsidR="00994742" w:rsidRPr="002D3522">
        <w:rPr>
          <w:sz w:val="22"/>
          <w:szCs w:val="22"/>
        </w:rPr>
        <w:tab/>
        <w:t>1973</w:t>
      </w:r>
    </w:p>
    <w:p w14:paraId="78FBA291" w14:textId="77777777" w:rsidR="0084739F" w:rsidRPr="002D3522" w:rsidRDefault="00232EC4" w:rsidP="004D07F1">
      <w:pPr>
        <w:widowControl w:val="0"/>
        <w:rPr>
          <w:sz w:val="22"/>
          <w:szCs w:val="22"/>
        </w:rPr>
      </w:pPr>
      <w:r w:rsidRPr="002D3522">
        <w:rPr>
          <w:sz w:val="22"/>
          <w:szCs w:val="22"/>
        </w:rPr>
        <w:t>Licence en droit</w:t>
      </w:r>
      <w:r w:rsidRPr="002D3522">
        <w:rPr>
          <w:sz w:val="22"/>
          <w:szCs w:val="22"/>
        </w:rPr>
        <w:tab/>
      </w:r>
      <w:r w:rsidR="00880BA1" w:rsidRPr="002D3522">
        <w:rPr>
          <w:sz w:val="22"/>
          <w:szCs w:val="22"/>
        </w:rPr>
        <w:t>, Faculté de Droit, Université Laval, Québec</w:t>
      </w:r>
      <w:r w:rsidR="00994742" w:rsidRPr="002D3522">
        <w:rPr>
          <w:sz w:val="22"/>
          <w:szCs w:val="22"/>
        </w:rPr>
        <w:tab/>
      </w:r>
      <w:r w:rsidR="00994742" w:rsidRPr="002D3522">
        <w:rPr>
          <w:sz w:val="22"/>
          <w:szCs w:val="22"/>
        </w:rPr>
        <w:tab/>
      </w:r>
      <w:r w:rsidR="00994742" w:rsidRPr="002D3522">
        <w:rPr>
          <w:sz w:val="22"/>
          <w:szCs w:val="22"/>
        </w:rPr>
        <w:tab/>
      </w:r>
      <w:r w:rsidR="00994742" w:rsidRPr="002D3522">
        <w:rPr>
          <w:sz w:val="22"/>
          <w:szCs w:val="22"/>
        </w:rPr>
        <w:tab/>
      </w:r>
      <w:r w:rsidR="00994742" w:rsidRPr="002D3522">
        <w:rPr>
          <w:sz w:val="22"/>
          <w:szCs w:val="22"/>
        </w:rPr>
        <w:tab/>
        <w:t>1971</w:t>
      </w:r>
    </w:p>
    <w:p w14:paraId="68988298" w14:textId="77777777" w:rsidR="0084739F" w:rsidRPr="002D3522" w:rsidRDefault="0084739F" w:rsidP="0084739F">
      <w:pPr>
        <w:widowControl w:val="0"/>
        <w:rPr>
          <w:sz w:val="22"/>
          <w:szCs w:val="22"/>
        </w:rPr>
      </w:pPr>
    </w:p>
    <w:p w14:paraId="3DD6ED0B" w14:textId="77777777" w:rsidR="00A43B75" w:rsidRPr="002D3522" w:rsidRDefault="00A43B75" w:rsidP="0084739F">
      <w:pPr>
        <w:widowControl w:val="0"/>
        <w:rPr>
          <w:sz w:val="22"/>
          <w:szCs w:val="22"/>
        </w:rPr>
      </w:pPr>
    </w:p>
    <w:p w14:paraId="79508114" w14:textId="77777777" w:rsidR="00A43B75" w:rsidRPr="002D3522" w:rsidRDefault="00A43B75" w:rsidP="00A43B75">
      <w:pPr>
        <w:tabs>
          <w:tab w:val="center" w:pos="5040"/>
          <w:tab w:val="left" w:pos="6210"/>
        </w:tabs>
        <w:spacing w:line="140" w:lineRule="atLeast"/>
        <w:jc w:val="center"/>
        <w:rPr>
          <w:rFonts w:ascii="Palatino Linotype" w:hAnsi="Palatino Linotype"/>
          <w:b/>
          <w:i/>
          <w:sz w:val="28"/>
          <w:szCs w:val="28"/>
          <w:u w:val="single"/>
        </w:rPr>
      </w:pPr>
      <w:r w:rsidRPr="002D3522">
        <w:rPr>
          <w:rFonts w:ascii="Palatino Linotype" w:hAnsi="Palatino Linotype"/>
          <w:b/>
          <w:i/>
          <w:sz w:val="28"/>
          <w:szCs w:val="28"/>
          <w:u w:val="single"/>
        </w:rPr>
        <w:t>Activités internationales</w:t>
      </w:r>
    </w:p>
    <w:p w14:paraId="377D329A" w14:textId="3ACA9D7F" w:rsidR="003647FA" w:rsidRPr="002D3522" w:rsidRDefault="003647FA" w:rsidP="00A43B75">
      <w:pPr>
        <w:tabs>
          <w:tab w:val="center" w:pos="5040"/>
          <w:tab w:val="left" w:pos="6210"/>
        </w:tabs>
        <w:spacing w:line="140" w:lineRule="atLeast"/>
        <w:rPr>
          <w:sz w:val="22"/>
          <w:szCs w:val="22"/>
        </w:rPr>
      </w:pPr>
      <w:r w:rsidRPr="002D3522">
        <w:rPr>
          <w:sz w:val="22"/>
          <w:szCs w:val="22"/>
        </w:rPr>
        <w:t>Association législative Canada-Chine, 23</w:t>
      </w:r>
      <w:r w:rsidRPr="002D3522">
        <w:rPr>
          <w:sz w:val="22"/>
          <w:szCs w:val="22"/>
          <w:vertAlign w:val="superscript"/>
        </w:rPr>
        <w:t>e</w:t>
      </w:r>
      <w:r w:rsidRPr="002D3522">
        <w:rPr>
          <w:sz w:val="22"/>
          <w:szCs w:val="22"/>
        </w:rPr>
        <w:t xml:space="preserve"> Réunion bilatérale (Chine : Shanghai, Nanjing, Hong Kong et Macao</w:t>
      </w:r>
    </w:p>
    <w:p w14:paraId="48D41BFE" w14:textId="67DCA23B" w:rsidR="003647FA" w:rsidRPr="002D3522" w:rsidRDefault="003647FA" w:rsidP="00A43B75">
      <w:pPr>
        <w:tabs>
          <w:tab w:val="center" w:pos="5040"/>
          <w:tab w:val="left" w:pos="6210"/>
        </w:tabs>
        <w:spacing w:line="140" w:lineRule="atLeast"/>
        <w:rPr>
          <w:sz w:val="22"/>
          <w:szCs w:val="22"/>
        </w:rPr>
      </w:pPr>
      <w:r w:rsidRPr="002D3522">
        <w:rPr>
          <w:sz w:val="22"/>
          <w:szCs w:val="22"/>
        </w:rPr>
        <w:t>(2019)</w:t>
      </w:r>
    </w:p>
    <w:p w14:paraId="16489072" w14:textId="451653A6" w:rsidR="00AC6412" w:rsidRPr="002D3522" w:rsidRDefault="00AC6412" w:rsidP="00A43B75">
      <w:pPr>
        <w:tabs>
          <w:tab w:val="center" w:pos="5040"/>
          <w:tab w:val="left" w:pos="6210"/>
        </w:tabs>
        <w:spacing w:line="140" w:lineRule="atLeast"/>
        <w:rPr>
          <w:sz w:val="22"/>
          <w:szCs w:val="22"/>
        </w:rPr>
      </w:pPr>
      <w:r w:rsidRPr="002D3522">
        <w:rPr>
          <w:sz w:val="22"/>
          <w:szCs w:val="22"/>
        </w:rPr>
        <w:t xml:space="preserve">Visite </w:t>
      </w:r>
      <w:r w:rsidR="005C6F5D" w:rsidRPr="002D3522">
        <w:rPr>
          <w:sz w:val="22"/>
          <w:szCs w:val="22"/>
        </w:rPr>
        <w:t>d</w:t>
      </w:r>
      <w:r w:rsidRPr="002D3522">
        <w:rPr>
          <w:sz w:val="22"/>
          <w:szCs w:val="22"/>
        </w:rPr>
        <w:t>’État ( Allemagne, 2001)</w:t>
      </w:r>
    </w:p>
    <w:p w14:paraId="3F6B6BA2" w14:textId="5F8975E8" w:rsidR="00A43B75" w:rsidRPr="002D3522" w:rsidRDefault="00A43B75" w:rsidP="00A43B75">
      <w:pPr>
        <w:tabs>
          <w:tab w:val="center" w:pos="5040"/>
          <w:tab w:val="left" w:pos="6210"/>
        </w:tabs>
        <w:spacing w:line="140" w:lineRule="atLeast"/>
        <w:rPr>
          <w:sz w:val="22"/>
          <w:szCs w:val="22"/>
        </w:rPr>
      </w:pPr>
      <w:r w:rsidRPr="002D3522">
        <w:rPr>
          <w:sz w:val="22"/>
          <w:szCs w:val="22"/>
        </w:rPr>
        <w:t xml:space="preserve">Plaidoirie devant </w:t>
      </w:r>
      <w:r w:rsidR="003647FA" w:rsidRPr="002D3522">
        <w:rPr>
          <w:sz w:val="22"/>
          <w:szCs w:val="22"/>
        </w:rPr>
        <w:t>le Tribunal Russell (Rotterdam, 1980)</w:t>
      </w:r>
    </w:p>
    <w:p w14:paraId="170CF760" w14:textId="1F482EA4" w:rsidR="00A948A3" w:rsidRPr="002D3522" w:rsidRDefault="00500F99" w:rsidP="00A43B75">
      <w:pPr>
        <w:tabs>
          <w:tab w:val="center" w:pos="5040"/>
          <w:tab w:val="left" w:pos="6210"/>
        </w:tabs>
        <w:spacing w:line="140" w:lineRule="atLeast"/>
        <w:rPr>
          <w:sz w:val="22"/>
          <w:szCs w:val="22"/>
        </w:rPr>
      </w:pPr>
      <w:r w:rsidRPr="002D3522">
        <w:rPr>
          <w:sz w:val="22"/>
          <w:szCs w:val="22"/>
        </w:rPr>
        <w:t>Développement</w:t>
      </w:r>
      <w:r w:rsidR="00A43B75" w:rsidRPr="002D3522">
        <w:rPr>
          <w:sz w:val="22"/>
          <w:szCs w:val="22"/>
        </w:rPr>
        <w:t xml:space="preserve"> et enseignement : institutions démocra</w:t>
      </w:r>
      <w:r w:rsidR="00A948A3" w:rsidRPr="002D3522">
        <w:rPr>
          <w:sz w:val="22"/>
          <w:szCs w:val="22"/>
        </w:rPr>
        <w:t>tiques et droits de la personne.</w:t>
      </w:r>
    </w:p>
    <w:p w14:paraId="677AE953" w14:textId="77777777" w:rsidR="00A43B75" w:rsidRPr="002D3522" w:rsidRDefault="00A948A3" w:rsidP="00A43B75">
      <w:pPr>
        <w:tabs>
          <w:tab w:val="center" w:pos="5040"/>
          <w:tab w:val="left" w:pos="6210"/>
        </w:tabs>
        <w:spacing w:line="140" w:lineRule="atLeast"/>
        <w:rPr>
          <w:sz w:val="22"/>
          <w:szCs w:val="22"/>
        </w:rPr>
      </w:pPr>
      <w:r w:rsidRPr="002D3522">
        <w:rPr>
          <w:sz w:val="22"/>
          <w:szCs w:val="22"/>
        </w:rPr>
        <w:t>Missions d’enseignement : droits des peuples autochtones du Canada.</w:t>
      </w:r>
    </w:p>
    <w:p w14:paraId="715611FB" w14:textId="77777777" w:rsidR="00A43B75" w:rsidRPr="002D3522" w:rsidRDefault="00A43B75" w:rsidP="00A43B75">
      <w:pPr>
        <w:tabs>
          <w:tab w:val="center" w:pos="5040"/>
          <w:tab w:val="left" w:pos="6210"/>
        </w:tabs>
        <w:spacing w:line="140" w:lineRule="atLeast"/>
        <w:rPr>
          <w:sz w:val="22"/>
          <w:szCs w:val="22"/>
        </w:rPr>
      </w:pPr>
      <w:r w:rsidRPr="002D3522">
        <w:rPr>
          <w:sz w:val="22"/>
          <w:szCs w:val="22"/>
        </w:rPr>
        <w:t>Conférences et articles.</w:t>
      </w:r>
    </w:p>
    <w:p w14:paraId="379719EE" w14:textId="77777777" w:rsidR="0082517D" w:rsidRPr="002D3522" w:rsidRDefault="0082517D" w:rsidP="00A43B75">
      <w:pPr>
        <w:tabs>
          <w:tab w:val="center" w:pos="5040"/>
          <w:tab w:val="left" w:pos="6210"/>
        </w:tabs>
        <w:spacing w:line="140" w:lineRule="atLeast"/>
        <w:rPr>
          <w:sz w:val="22"/>
          <w:szCs w:val="22"/>
        </w:rPr>
      </w:pPr>
    </w:p>
    <w:p w14:paraId="6F13E946" w14:textId="455A7955" w:rsidR="0099687C" w:rsidRPr="005E0DBA" w:rsidRDefault="0082517D" w:rsidP="00A43B75">
      <w:pPr>
        <w:tabs>
          <w:tab w:val="center" w:pos="5040"/>
          <w:tab w:val="left" w:pos="6210"/>
        </w:tabs>
        <w:spacing w:line="140" w:lineRule="atLeast"/>
        <w:rPr>
          <w:sz w:val="22"/>
          <w:szCs w:val="22"/>
        </w:rPr>
      </w:pPr>
      <w:r w:rsidRPr="002D3522">
        <w:rPr>
          <w:sz w:val="22"/>
          <w:szCs w:val="22"/>
        </w:rPr>
        <w:t>Avril 202</w:t>
      </w:r>
      <w:r w:rsidR="003805D3">
        <w:rPr>
          <w:sz w:val="22"/>
          <w:szCs w:val="22"/>
        </w:rPr>
        <w:t>3</w:t>
      </w:r>
    </w:p>
    <w:sectPr w:rsidR="0099687C" w:rsidRPr="005E0DBA" w:rsidSect="004F20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32" w:right="1080" w:bottom="432" w:left="108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27A02" w14:textId="77777777" w:rsidR="002670B1" w:rsidRDefault="002670B1">
      <w:r>
        <w:separator/>
      </w:r>
    </w:p>
    <w:p w14:paraId="78EF69F4" w14:textId="77777777" w:rsidR="002670B1" w:rsidRDefault="002670B1"/>
  </w:endnote>
  <w:endnote w:type="continuationSeparator" w:id="0">
    <w:p w14:paraId="5F699B1E" w14:textId="77777777" w:rsidR="002670B1" w:rsidRDefault="002670B1">
      <w:r>
        <w:continuationSeparator/>
      </w:r>
    </w:p>
    <w:p w14:paraId="7170A6C3" w14:textId="77777777" w:rsidR="002670B1" w:rsidRDefault="002670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4D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B479D" w14:textId="77777777" w:rsidR="008B438F" w:rsidRDefault="00FB2207" w:rsidP="005578C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B438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7726ED" w14:textId="77777777" w:rsidR="008B438F" w:rsidRDefault="008B438F" w:rsidP="00BC6CCE">
    <w:pPr>
      <w:pStyle w:val="Footer"/>
      <w:ind w:right="360"/>
    </w:pPr>
  </w:p>
  <w:p w14:paraId="1B1D4A96" w14:textId="77777777" w:rsidR="008B438F" w:rsidRDefault="008B438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B6998" w14:textId="77777777" w:rsidR="008B438F" w:rsidRDefault="008B438F" w:rsidP="00BC6CCE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F1DA4" w14:textId="77777777" w:rsidR="00A21266" w:rsidRDefault="00A21266">
    <w:pPr>
      <w:pStyle w:val="Footer"/>
      <w:jc w:val="right"/>
    </w:pPr>
  </w:p>
  <w:p w14:paraId="5B5109AC" w14:textId="77777777" w:rsidR="00A21266" w:rsidRDefault="00A212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43156" w14:textId="77777777" w:rsidR="002670B1" w:rsidRDefault="002670B1">
      <w:r>
        <w:separator/>
      </w:r>
    </w:p>
    <w:p w14:paraId="44756DC2" w14:textId="77777777" w:rsidR="002670B1" w:rsidRDefault="002670B1"/>
  </w:footnote>
  <w:footnote w:type="continuationSeparator" w:id="0">
    <w:p w14:paraId="77C234B1" w14:textId="77777777" w:rsidR="002670B1" w:rsidRDefault="002670B1">
      <w:r>
        <w:continuationSeparator/>
      </w:r>
    </w:p>
    <w:p w14:paraId="706C61A9" w14:textId="77777777" w:rsidR="002670B1" w:rsidRDefault="002670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B19F7" w14:textId="77777777" w:rsidR="008B438F" w:rsidRDefault="00FB2207" w:rsidP="004E5CE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B438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00096C" w14:textId="77777777" w:rsidR="008B438F" w:rsidRDefault="008B438F" w:rsidP="004E5CE5">
    <w:pPr>
      <w:pStyle w:val="Header"/>
      <w:ind w:right="360"/>
    </w:pPr>
  </w:p>
  <w:p w14:paraId="4F765544" w14:textId="77777777" w:rsidR="008B438F" w:rsidRDefault="008B438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25891"/>
      <w:docPartObj>
        <w:docPartGallery w:val="Page Numbers (Top of Page)"/>
        <w:docPartUnique/>
      </w:docPartObj>
    </w:sdtPr>
    <w:sdtContent>
      <w:p w14:paraId="0AF0964D" w14:textId="77777777" w:rsidR="004F20A5" w:rsidRDefault="00FB2207">
        <w:pPr>
          <w:pStyle w:val="Header"/>
          <w:jc w:val="right"/>
        </w:pPr>
        <w:r>
          <w:fldChar w:fldCharType="begin"/>
        </w:r>
        <w:r w:rsidR="00583CCF">
          <w:instrText xml:space="preserve"> PAGE   \* MERGEFORMAT </w:instrText>
        </w:r>
        <w:r>
          <w:fldChar w:fldCharType="separate"/>
        </w:r>
        <w:r w:rsidR="0004327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C2AD70" w14:textId="77777777" w:rsidR="00362ADF" w:rsidRDefault="00362A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AD38F" w14:textId="77777777" w:rsidR="00DC0D91" w:rsidRDefault="00DC0D91">
    <w:pPr>
      <w:pStyle w:val="Header"/>
      <w:jc w:val="right"/>
    </w:pPr>
  </w:p>
  <w:p w14:paraId="5C22C6ED" w14:textId="77777777" w:rsidR="009C69E5" w:rsidRDefault="009C69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7008E"/>
    <w:multiLevelType w:val="hybridMultilevel"/>
    <w:tmpl w:val="DD28EDB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C166EC"/>
    <w:multiLevelType w:val="hybridMultilevel"/>
    <w:tmpl w:val="15EE90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27611"/>
    <w:multiLevelType w:val="hybridMultilevel"/>
    <w:tmpl w:val="788ABF5A"/>
    <w:lvl w:ilvl="0" w:tplc="10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87B21C0"/>
    <w:multiLevelType w:val="hybridMultilevel"/>
    <w:tmpl w:val="7D583CB2"/>
    <w:lvl w:ilvl="0" w:tplc="1026C1E2">
      <w:numFmt w:val="bullet"/>
      <w:lvlText w:val="-"/>
      <w:lvlJc w:val="left"/>
      <w:pPr>
        <w:ind w:left="675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4" w15:restartNumberingAfterBreak="0">
    <w:nsid w:val="68AA0636"/>
    <w:multiLevelType w:val="hybridMultilevel"/>
    <w:tmpl w:val="ED626910"/>
    <w:lvl w:ilvl="0" w:tplc="9968D7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603A79"/>
    <w:multiLevelType w:val="hybridMultilevel"/>
    <w:tmpl w:val="A05A4AD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BE872E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69438448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814784">
    <w:abstractNumId w:val="0"/>
  </w:num>
  <w:num w:numId="3" w16cid:durableId="1134760869">
    <w:abstractNumId w:val="5"/>
  </w:num>
  <w:num w:numId="4" w16cid:durableId="689798725">
    <w:abstractNumId w:val="2"/>
  </w:num>
  <w:num w:numId="5" w16cid:durableId="111355456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83483438">
    <w:abstractNumId w:val="4"/>
  </w:num>
  <w:num w:numId="7" w16cid:durableId="1514144930">
    <w:abstractNumId w:val="1"/>
  </w:num>
  <w:num w:numId="8" w16cid:durableId="1382322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038"/>
    <w:rsid w:val="00015A22"/>
    <w:rsid w:val="000169BC"/>
    <w:rsid w:val="000255F1"/>
    <w:rsid w:val="0002623A"/>
    <w:rsid w:val="000329FF"/>
    <w:rsid w:val="00037711"/>
    <w:rsid w:val="00043270"/>
    <w:rsid w:val="00047421"/>
    <w:rsid w:val="00051D6B"/>
    <w:rsid w:val="00053782"/>
    <w:rsid w:val="0006224F"/>
    <w:rsid w:val="00066186"/>
    <w:rsid w:val="00071F5E"/>
    <w:rsid w:val="00080BF8"/>
    <w:rsid w:val="00097F27"/>
    <w:rsid w:val="000A1D1A"/>
    <w:rsid w:val="000A330C"/>
    <w:rsid w:val="000A45D7"/>
    <w:rsid w:val="000B4928"/>
    <w:rsid w:val="000B6DD1"/>
    <w:rsid w:val="000C01D2"/>
    <w:rsid w:val="000C47A0"/>
    <w:rsid w:val="000C4DC2"/>
    <w:rsid w:val="000C6C84"/>
    <w:rsid w:val="000C7BAF"/>
    <w:rsid w:val="000E5452"/>
    <w:rsid w:val="000F04D4"/>
    <w:rsid w:val="000F33E9"/>
    <w:rsid w:val="000F78FF"/>
    <w:rsid w:val="00101DF2"/>
    <w:rsid w:val="0010201C"/>
    <w:rsid w:val="0010521C"/>
    <w:rsid w:val="00107690"/>
    <w:rsid w:val="00110597"/>
    <w:rsid w:val="0011397A"/>
    <w:rsid w:val="001174C3"/>
    <w:rsid w:val="00122182"/>
    <w:rsid w:val="001318E3"/>
    <w:rsid w:val="0013546D"/>
    <w:rsid w:val="001512C2"/>
    <w:rsid w:val="00154B80"/>
    <w:rsid w:val="0015595C"/>
    <w:rsid w:val="0017153E"/>
    <w:rsid w:val="00175F58"/>
    <w:rsid w:val="001802E4"/>
    <w:rsid w:val="001873B6"/>
    <w:rsid w:val="00190891"/>
    <w:rsid w:val="00194928"/>
    <w:rsid w:val="001962D9"/>
    <w:rsid w:val="001B4305"/>
    <w:rsid w:val="001C5749"/>
    <w:rsid w:val="001D3BDD"/>
    <w:rsid w:val="001D4F40"/>
    <w:rsid w:val="001D7676"/>
    <w:rsid w:val="001F429A"/>
    <w:rsid w:val="00204489"/>
    <w:rsid w:val="00206B35"/>
    <w:rsid w:val="002103FC"/>
    <w:rsid w:val="00216373"/>
    <w:rsid w:val="00220EB5"/>
    <w:rsid w:val="00223EB9"/>
    <w:rsid w:val="00225632"/>
    <w:rsid w:val="00225C73"/>
    <w:rsid w:val="00226470"/>
    <w:rsid w:val="00232EC4"/>
    <w:rsid w:val="00237542"/>
    <w:rsid w:val="002375DA"/>
    <w:rsid w:val="00241BDD"/>
    <w:rsid w:val="002453F9"/>
    <w:rsid w:val="00246319"/>
    <w:rsid w:val="00250A5B"/>
    <w:rsid w:val="00253A38"/>
    <w:rsid w:val="0025541C"/>
    <w:rsid w:val="00257739"/>
    <w:rsid w:val="00260021"/>
    <w:rsid w:val="00262169"/>
    <w:rsid w:val="00266A74"/>
    <w:rsid w:val="002670B1"/>
    <w:rsid w:val="002709A0"/>
    <w:rsid w:val="00271791"/>
    <w:rsid w:val="002A2B23"/>
    <w:rsid w:val="002A528A"/>
    <w:rsid w:val="002B030C"/>
    <w:rsid w:val="002C1C25"/>
    <w:rsid w:val="002C76F2"/>
    <w:rsid w:val="002D1042"/>
    <w:rsid w:val="002D3522"/>
    <w:rsid w:val="002D635A"/>
    <w:rsid w:val="002E111B"/>
    <w:rsid w:val="002E1467"/>
    <w:rsid w:val="002E41E5"/>
    <w:rsid w:val="002F0434"/>
    <w:rsid w:val="002F170A"/>
    <w:rsid w:val="002F5B69"/>
    <w:rsid w:val="00305F1E"/>
    <w:rsid w:val="00315FF8"/>
    <w:rsid w:val="00317BC6"/>
    <w:rsid w:val="003339AC"/>
    <w:rsid w:val="00337272"/>
    <w:rsid w:val="003502FD"/>
    <w:rsid w:val="00351162"/>
    <w:rsid w:val="00354C79"/>
    <w:rsid w:val="00361AFF"/>
    <w:rsid w:val="00362371"/>
    <w:rsid w:val="0036270E"/>
    <w:rsid w:val="00362ADF"/>
    <w:rsid w:val="003647FA"/>
    <w:rsid w:val="003805D3"/>
    <w:rsid w:val="00392CCF"/>
    <w:rsid w:val="00393D3C"/>
    <w:rsid w:val="00394073"/>
    <w:rsid w:val="00395E65"/>
    <w:rsid w:val="003B430D"/>
    <w:rsid w:val="003B7296"/>
    <w:rsid w:val="003D1975"/>
    <w:rsid w:val="003E7575"/>
    <w:rsid w:val="003F77E9"/>
    <w:rsid w:val="004004B0"/>
    <w:rsid w:val="004127D9"/>
    <w:rsid w:val="00413C29"/>
    <w:rsid w:val="00413CED"/>
    <w:rsid w:val="00420291"/>
    <w:rsid w:val="004252AA"/>
    <w:rsid w:val="004265C9"/>
    <w:rsid w:val="00427F30"/>
    <w:rsid w:val="00435ECA"/>
    <w:rsid w:val="00444B78"/>
    <w:rsid w:val="00447B88"/>
    <w:rsid w:val="00447D05"/>
    <w:rsid w:val="00452D3B"/>
    <w:rsid w:val="00454329"/>
    <w:rsid w:val="004626DE"/>
    <w:rsid w:val="00474E28"/>
    <w:rsid w:val="00475506"/>
    <w:rsid w:val="00475837"/>
    <w:rsid w:val="00484808"/>
    <w:rsid w:val="0049363B"/>
    <w:rsid w:val="004A11CD"/>
    <w:rsid w:val="004A49AB"/>
    <w:rsid w:val="004A784C"/>
    <w:rsid w:val="004B2F8B"/>
    <w:rsid w:val="004C1038"/>
    <w:rsid w:val="004C23C8"/>
    <w:rsid w:val="004C6E91"/>
    <w:rsid w:val="004C73D4"/>
    <w:rsid w:val="004D07F1"/>
    <w:rsid w:val="004D097D"/>
    <w:rsid w:val="004D1D91"/>
    <w:rsid w:val="004D4353"/>
    <w:rsid w:val="004D4E8C"/>
    <w:rsid w:val="004E4EF3"/>
    <w:rsid w:val="004E5CE5"/>
    <w:rsid w:val="004F0180"/>
    <w:rsid w:val="004F20A5"/>
    <w:rsid w:val="004F2C78"/>
    <w:rsid w:val="004F60DC"/>
    <w:rsid w:val="004F7A50"/>
    <w:rsid w:val="0050079A"/>
    <w:rsid w:val="00500F99"/>
    <w:rsid w:val="00502625"/>
    <w:rsid w:val="005040B1"/>
    <w:rsid w:val="00512F8F"/>
    <w:rsid w:val="0051434A"/>
    <w:rsid w:val="00521635"/>
    <w:rsid w:val="00524EA7"/>
    <w:rsid w:val="00531523"/>
    <w:rsid w:val="00541C54"/>
    <w:rsid w:val="0055523F"/>
    <w:rsid w:val="00556015"/>
    <w:rsid w:val="0055717A"/>
    <w:rsid w:val="005578C0"/>
    <w:rsid w:val="00575CA2"/>
    <w:rsid w:val="00580293"/>
    <w:rsid w:val="00580611"/>
    <w:rsid w:val="0058244A"/>
    <w:rsid w:val="00583CCF"/>
    <w:rsid w:val="00594292"/>
    <w:rsid w:val="00596E5A"/>
    <w:rsid w:val="005A6477"/>
    <w:rsid w:val="005A6695"/>
    <w:rsid w:val="005B11D8"/>
    <w:rsid w:val="005C4001"/>
    <w:rsid w:val="005C6F5D"/>
    <w:rsid w:val="005C776A"/>
    <w:rsid w:val="005D086C"/>
    <w:rsid w:val="005D3A2A"/>
    <w:rsid w:val="005E0DBA"/>
    <w:rsid w:val="005E10CD"/>
    <w:rsid w:val="005E310B"/>
    <w:rsid w:val="005E5A8C"/>
    <w:rsid w:val="005F1385"/>
    <w:rsid w:val="0060089C"/>
    <w:rsid w:val="00604E10"/>
    <w:rsid w:val="00613B02"/>
    <w:rsid w:val="006141E0"/>
    <w:rsid w:val="00616E42"/>
    <w:rsid w:val="0062123B"/>
    <w:rsid w:val="006403E1"/>
    <w:rsid w:val="00650594"/>
    <w:rsid w:val="006521CF"/>
    <w:rsid w:val="00657A6F"/>
    <w:rsid w:val="00682AB5"/>
    <w:rsid w:val="00693D9C"/>
    <w:rsid w:val="006A3463"/>
    <w:rsid w:val="006A3FE5"/>
    <w:rsid w:val="006A440A"/>
    <w:rsid w:val="006B7301"/>
    <w:rsid w:val="006B778B"/>
    <w:rsid w:val="006C48DD"/>
    <w:rsid w:val="006C49C0"/>
    <w:rsid w:val="006C6DB2"/>
    <w:rsid w:val="006D5A18"/>
    <w:rsid w:val="006E54D5"/>
    <w:rsid w:val="006E5E13"/>
    <w:rsid w:val="006E7B31"/>
    <w:rsid w:val="006F6154"/>
    <w:rsid w:val="0070321E"/>
    <w:rsid w:val="007068C9"/>
    <w:rsid w:val="00725C1E"/>
    <w:rsid w:val="007359FB"/>
    <w:rsid w:val="00741E0F"/>
    <w:rsid w:val="00741E2B"/>
    <w:rsid w:val="00744E33"/>
    <w:rsid w:val="00747CD0"/>
    <w:rsid w:val="00754738"/>
    <w:rsid w:val="0075707A"/>
    <w:rsid w:val="00766193"/>
    <w:rsid w:val="00766701"/>
    <w:rsid w:val="007675F9"/>
    <w:rsid w:val="00772443"/>
    <w:rsid w:val="007918AF"/>
    <w:rsid w:val="007B0422"/>
    <w:rsid w:val="007C56BC"/>
    <w:rsid w:val="007D2731"/>
    <w:rsid w:val="007D5870"/>
    <w:rsid w:val="007E13DB"/>
    <w:rsid w:val="007E6081"/>
    <w:rsid w:val="00802029"/>
    <w:rsid w:val="0080218D"/>
    <w:rsid w:val="0082517D"/>
    <w:rsid w:val="0082676C"/>
    <w:rsid w:val="00827E10"/>
    <w:rsid w:val="008354F4"/>
    <w:rsid w:val="00840135"/>
    <w:rsid w:val="00845698"/>
    <w:rsid w:val="0084739F"/>
    <w:rsid w:val="008528DF"/>
    <w:rsid w:val="00861C4F"/>
    <w:rsid w:val="008704AD"/>
    <w:rsid w:val="008806A5"/>
    <w:rsid w:val="00880BA1"/>
    <w:rsid w:val="00884AA4"/>
    <w:rsid w:val="008B438F"/>
    <w:rsid w:val="008C3311"/>
    <w:rsid w:val="008D1390"/>
    <w:rsid w:val="008D4870"/>
    <w:rsid w:val="008D786D"/>
    <w:rsid w:val="008E0E02"/>
    <w:rsid w:val="008E16CC"/>
    <w:rsid w:val="008E2A5D"/>
    <w:rsid w:val="008E6F7E"/>
    <w:rsid w:val="008F19F6"/>
    <w:rsid w:val="008F5E4D"/>
    <w:rsid w:val="00901128"/>
    <w:rsid w:val="0090290C"/>
    <w:rsid w:val="00904CA8"/>
    <w:rsid w:val="00907741"/>
    <w:rsid w:val="009150E5"/>
    <w:rsid w:val="00922A16"/>
    <w:rsid w:val="009254F0"/>
    <w:rsid w:val="0092629C"/>
    <w:rsid w:val="0092758F"/>
    <w:rsid w:val="00943C0C"/>
    <w:rsid w:val="0094616A"/>
    <w:rsid w:val="00953A71"/>
    <w:rsid w:val="00954254"/>
    <w:rsid w:val="00961B1B"/>
    <w:rsid w:val="00967B44"/>
    <w:rsid w:val="00994742"/>
    <w:rsid w:val="0099654C"/>
    <w:rsid w:val="0099687C"/>
    <w:rsid w:val="009A0AAC"/>
    <w:rsid w:val="009A2142"/>
    <w:rsid w:val="009A2674"/>
    <w:rsid w:val="009A31D1"/>
    <w:rsid w:val="009A40D4"/>
    <w:rsid w:val="009A4824"/>
    <w:rsid w:val="009B303A"/>
    <w:rsid w:val="009C69E5"/>
    <w:rsid w:val="009D43FB"/>
    <w:rsid w:val="009D63BC"/>
    <w:rsid w:val="009E001E"/>
    <w:rsid w:val="009E5779"/>
    <w:rsid w:val="009E7E0C"/>
    <w:rsid w:val="009E7E60"/>
    <w:rsid w:val="00A00328"/>
    <w:rsid w:val="00A07A0D"/>
    <w:rsid w:val="00A110EA"/>
    <w:rsid w:val="00A21266"/>
    <w:rsid w:val="00A328E4"/>
    <w:rsid w:val="00A36392"/>
    <w:rsid w:val="00A42D67"/>
    <w:rsid w:val="00A43B75"/>
    <w:rsid w:val="00A53228"/>
    <w:rsid w:val="00A55C0B"/>
    <w:rsid w:val="00A5646C"/>
    <w:rsid w:val="00A62191"/>
    <w:rsid w:val="00A6340F"/>
    <w:rsid w:val="00A64A63"/>
    <w:rsid w:val="00A66CB3"/>
    <w:rsid w:val="00A70350"/>
    <w:rsid w:val="00A71007"/>
    <w:rsid w:val="00A71365"/>
    <w:rsid w:val="00A72E7A"/>
    <w:rsid w:val="00A807D7"/>
    <w:rsid w:val="00A9171B"/>
    <w:rsid w:val="00A948A3"/>
    <w:rsid w:val="00AB58DE"/>
    <w:rsid w:val="00AC6412"/>
    <w:rsid w:val="00AD50D2"/>
    <w:rsid w:val="00AD530F"/>
    <w:rsid w:val="00AE0833"/>
    <w:rsid w:val="00AE3E76"/>
    <w:rsid w:val="00AE63A7"/>
    <w:rsid w:val="00AE6E8A"/>
    <w:rsid w:val="00AF3C81"/>
    <w:rsid w:val="00AF4390"/>
    <w:rsid w:val="00B0233E"/>
    <w:rsid w:val="00B056A0"/>
    <w:rsid w:val="00B07CC8"/>
    <w:rsid w:val="00B13D48"/>
    <w:rsid w:val="00B264F6"/>
    <w:rsid w:val="00B31A1A"/>
    <w:rsid w:val="00B34051"/>
    <w:rsid w:val="00B511D0"/>
    <w:rsid w:val="00B557CD"/>
    <w:rsid w:val="00B64064"/>
    <w:rsid w:val="00B6637F"/>
    <w:rsid w:val="00B70711"/>
    <w:rsid w:val="00B736DC"/>
    <w:rsid w:val="00B73FEE"/>
    <w:rsid w:val="00B74D4F"/>
    <w:rsid w:val="00B82A7F"/>
    <w:rsid w:val="00B85A8C"/>
    <w:rsid w:val="00B85B5B"/>
    <w:rsid w:val="00B865E7"/>
    <w:rsid w:val="00B963AB"/>
    <w:rsid w:val="00BB460D"/>
    <w:rsid w:val="00BB57A1"/>
    <w:rsid w:val="00BB653C"/>
    <w:rsid w:val="00BB7042"/>
    <w:rsid w:val="00BC0ACE"/>
    <w:rsid w:val="00BC2DF3"/>
    <w:rsid w:val="00BC6CCE"/>
    <w:rsid w:val="00BD0D05"/>
    <w:rsid w:val="00BF54A1"/>
    <w:rsid w:val="00BF5AF8"/>
    <w:rsid w:val="00C029E3"/>
    <w:rsid w:val="00C03473"/>
    <w:rsid w:val="00C05267"/>
    <w:rsid w:val="00C05535"/>
    <w:rsid w:val="00C17941"/>
    <w:rsid w:val="00C23AF1"/>
    <w:rsid w:val="00C247C9"/>
    <w:rsid w:val="00C355FA"/>
    <w:rsid w:val="00C35BBF"/>
    <w:rsid w:val="00C73F50"/>
    <w:rsid w:val="00C76CE3"/>
    <w:rsid w:val="00C81045"/>
    <w:rsid w:val="00C82EEF"/>
    <w:rsid w:val="00C860AC"/>
    <w:rsid w:val="00C97762"/>
    <w:rsid w:val="00C97D9D"/>
    <w:rsid w:val="00CA2DD5"/>
    <w:rsid w:val="00CA3B42"/>
    <w:rsid w:val="00CA407B"/>
    <w:rsid w:val="00CB0E67"/>
    <w:rsid w:val="00CB2B7F"/>
    <w:rsid w:val="00CB2F24"/>
    <w:rsid w:val="00CB6011"/>
    <w:rsid w:val="00CC07C2"/>
    <w:rsid w:val="00CC2605"/>
    <w:rsid w:val="00CD04AA"/>
    <w:rsid w:val="00CD17E9"/>
    <w:rsid w:val="00CE6171"/>
    <w:rsid w:val="00CE6194"/>
    <w:rsid w:val="00CF59C9"/>
    <w:rsid w:val="00D0413D"/>
    <w:rsid w:val="00D05319"/>
    <w:rsid w:val="00D05440"/>
    <w:rsid w:val="00D13C97"/>
    <w:rsid w:val="00D169EA"/>
    <w:rsid w:val="00D22E58"/>
    <w:rsid w:val="00D32CB0"/>
    <w:rsid w:val="00D42F3A"/>
    <w:rsid w:val="00D44D74"/>
    <w:rsid w:val="00D47221"/>
    <w:rsid w:val="00D50D05"/>
    <w:rsid w:val="00D51127"/>
    <w:rsid w:val="00D514B9"/>
    <w:rsid w:val="00D61D07"/>
    <w:rsid w:val="00D6609C"/>
    <w:rsid w:val="00D71430"/>
    <w:rsid w:val="00D75309"/>
    <w:rsid w:val="00D810E4"/>
    <w:rsid w:val="00D8627C"/>
    <w:rsid w:val="00D94BE8"/>
    <w:rsid w:val="00D95800"/>
    <w:rsid w:val="00D97F12"/>
    <w:rsid w:val="00DA2B78"/>
    <w:rsid w:val="00DB776B"/>
    <w:rsid w:val="00DC0D91"/>
    <w:rsid w:val="00DC15B0"/>
    <w:rsid w:val="00DC551B"/>
    <w:rsid w:val="00DC7305"/>
    <w:rsid w:val="00DD399C"/>
    <w:rsid w:val="00DE75DE"/>
    <w:rsid w:val="00DF24D8"/>
    <w:rsid w:val="00DF6DB0"/>
    <w:rsid w:val="00E01AA5"/>
    <w:rsid w:val="00E028CC"/>
    <w:rsid w:val="00E02FEC"/>
    <w:rsid w:val="00E03FDB"/>
    <w:rsid w:val="00E05586"/>
    <w:rsid w:val="00E05D60"/>
    <w:rsid w:val="00E06604"/>
    <w:rsid w:val="00E06A4D"/>
    <w:rsid w:val="00E073A4"/>
    <w:rsid w:val="00E1106C"/>
    <w:rsid w:val="00E22B6A"/>
    <w:rsid w:val="00E3108E"/>
    <w:rsid w:val="00E36A1D"/>
    <w:rsid w:val="00E47E2C"/>
    <w:rsid w:val="00E5203F"/>
    <w:rsid w:val="00E624A4"/>
    <w:rsid w:val="00E662E1"/>
    <w:rsid w:val="00E7341D"/>
    <w:rsid w:val="00E8547F"/>
    <w:rsid w:val="00E96E57"/>
    <w:rsid w:val="00EB1228"/>
    <w:rsid w:val="00EB444D"/>
    <w:rsid w:val="00EB5EB7"/>
    <w:rsid w:val="00EB61F5"/>
    <w:rsid w:val="00ED109C"/>
    <w:rsid w:val="00ED74B3"/>
    <w:rsid w:val="00EE16E2"/>
    <w:rsid w:val="00EF2D8B"/>
    <w:rsid w:val="00F055E5"/>
    <w:rsid w:val="00F13018"/>
    <w:rsid w:val="00F250D5"/>
    <w:rsid w:val="00F26840"/>
    <w:rsid w:val="00F27357"/>
    <w:rsid w:val="00F43D9E"/>
    <w:rsid w:val="00F467FB"/>
    <w:rsid w:val="00F530CE"/>
    <w:rsid w:val="00F6320D"/>
    <w:rsid w:val="00F6351E"/>
    <w:rsid w:val="00F64DCA"/>
    <w:rsid w:val="00F6763F"/>
    <w:rsid w:val="00F71291"/>
    <w:rsid w:val="00F7790A"/>
    <w:rsid w:val="00F80D94"/>
    <w:rsid w:val="00F82A5B"/>
    <w:rsid w:val="00F86155"/>
    <w:rsid w:val="00FA126B"/>
    <w:rsid w:val="00FA6CEA"/>
    <w:rsid w:val="00FB0E7F"/>
    <w:rsid w:val="00FB2207"/>
    <w:rsid w:val="00FB36C7"/>
    <w:rsid w:val="00FD0026"/>
    <w:rsid w:val="00FD682A"/>
    <w:rsid w:val="00FD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EABEF5"/>
  <w15:docId w15:val="{9C784C27-E194-4852-9EEE-D121714C4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111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53A7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53A7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53A71"/>
  </w:style>
  <w:style w:type="character" w:styleId="FollowedHyperlink">
    <w:name w:val="FollowedHyperlink"/>
    <w:basedOn w:val="DefaultParagraphFont"/>
    <w:rsid w:val="006D5A18"/>
    <w:rPr>
      <w:color w:val="800080"/>
      <w:u w:val="single"/>
    </w:rPr>
  </w:style>
  <w:style w:type="character" w:styleId="Hyperlink">
    <w:name w:val="Hyperlink"/>
    <w:basedOn w:val="DefaultParagraphFont"/>
    <w:rsid w:val="006E5E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D6E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D6ED7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21266"/>
    <w:rPr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C69E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9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20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669441">
                  <w:marLeft w:val="0"/>
                  <w:marRight w:val="0"/>
                  <w:marTop w:val="0"/>
                  <w:marBottom w:val="240"/>
                  <w:divBdr>
                    <w:top w:val="single" w:sz="6" w:space="0" w:color="8CB1BA"/>
                    <w:left w:val="single" w:sz="6" w:space="0" w:color="8CB1BA"/>
                    <w:bottom w:val="single" w:sz="6" w:space="0" w:color="8CB1BA"/>
                    <w:right w:val="single" w:sz="6" w:space="0" w:color="8CB1BA"/>
                  </w:divBdr>
                  <w:divsChild>
                    <w:div w:id="44126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80763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95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DB67F-E6A7-4AC5-A0DF-0889BEB1F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1112</Words>
  <Characters>6344</Characters>
  <Application>Microsoft Office Word</Application>
  <DocSecurity>0</DocSecurity>
  <Lines>52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MICHAEL G</vt:lpstr>
      <vt:lpstr>MICHAEL G</vt:lpstr>
    </vt:vector>
  </TitlesOfParts>
  <Company>Goldspruce Inc.</Company>
  <LinksUpToDate>false</LinksUpToDate>
  <CharactersWithSpaces>7442</CharactersWithSpaces>
  <SharedDoc>false</SharedDoc>
  <HLinks>
    <vt:vector size="6" baseType="variant">
      <vt:variant>
        <vt:i4>6815820</vt:i4>
      </vt:variant>
      <vt:variant>
        <vt:i4>0</vt:i4>
      </vt:variant>
      <vt:variant>
        <vt:i4>0</vt:i4>
      </vt:variant>
      <vt:variant>
        <vt:i4>5</vt:i4>
      </vt:variant>
      <vt:variant>
        <vt:lpwstr>mailto:rendup@bellnet.ca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G</dc:title>
  <dc:creator>Michael G. Kraik</dc:creator>
  <cp:lastModifiedBy>Nguyen, Quang</cp:lastModifiedBy>
  <cp:revision>5</cp:revision>
  <cp:lastPrinted>2017-08-28T18:04:00Z</cp:lastPrinted>
  <dcterms:created xsi:type="dcterms:W3CDTF">2021-04-13T15:12:00Z</dcterms:created>
  <dcterms:modified xsi:type="dcterms:W3CDTF">2023-04-12T17:30:00Z</dcterms:modified>
</cp:coreProperties>
</file>